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A8C8827" w14:textId="29F6B9F9" w:rsidR="004772B2" w:rsidRPr="004772B2" w:rsidRDefault="004772B2" w:rsidP="004772B2">
      <w:pPr>
        <w:keepNext/>
        <w:keepLines/>
        <w:spacing w:before="240" w:line="240" w:lineRule="auto"/>
        <w:jc w:val="center"/>
        <w:outlineLvl w:val="0"/>
        <w:rPr>
          <w:rFonts w:ascii="Calibri" w:eastAsia="Calibri" w:hAnsi="Calibri" w:cs="Calibri"/>
          <w:color w:val="2E75B5"/>
          <w:sz w:val="32"/>
          <w:szCs w:val="32"/>
          <w:lang w:val="ru-RU"/>
        </w:rPr>
      </w:pPr>
      <w:r w:rsidRPr="004772B2">
        <w:rPr>
          <w:rFonts w:ascii="Calibri" w:eastAsia="Calibri" w:hAnsi="Calibri" w:cs="Calibri"/>
          <w:color w:val="2E75B5"/>
          <w:sz w:val="32"/>
          <w:szCs w:val="32"/>
          <w:lang w:val="ru-RU"/>
        </w:rPr>
        <w:t>Описания курса ФТФ Университета ИТМО /</w:t>
      </w:r>
    </w:p>
    <w:p w14:paraId="7C50270B" w14:textId="77777777" w:rsidR="004772B2" w:rsidRPr="004772B2" w:rsidRDefault="004772B2" w:rsidP="004772B2">
      <w:pPr>
        <w:keepNext/>
        <w:keepLines/>
        <w:spacing w:before="240" w:line="240" w:lineRule="auto"/>
        <w:jc w:val="center"/>
        <w:outlineLvl w:val="0"/>
        <w:rPr>
          <w:rFonts w:ascii="Calibri" w:eastAsia="Calibri" w:hAnsi="Calibri" w:cs="Calibri"/>
          <w:color w:val="2E75B5"/>
          <w:sz w:val="32"/>
          <w:szCs w:val="32"/>
          <w:lang w:val="en-US"/>
        </w:rPr>
      </w:pPr>
      <w:r w:rsidRPr="004772B2">
        <w:rPr>
          <w:rFonts w:ascii="Calibri" w:eastAsia="Calibri" w:hAnsi="Calibri" w:cs="Calibri"/>
          <w:color w:val="2E75B5"/>
          <w:sz w:val="32"/>
          <w:szCs w:val="32"/>
          <w:lang w:val="en-US"/>
        </w:rPr>
        <w:t>Syllabus template Physics and Engineering Department ITMO University</w:t>
      </w:r>
    </w:p>
    <w:p w14:paraId="12A32C33" w14:textId="77777777" w:rsidR="004772B2" w:rsidRPr="004772B2" w:rsidRDefault="004772B2" w:rsidP="004772B2">
      <w:pPr>
        <w:jc w:val="center"/>
        <w:rPr>
          <w:b/>
          <w:lang w:val="en-US"/>
        </w:rPr>
      </w:pPr>
    </w:p>
    <w:p w14:paraId="00000001" w14:textId="003A2B2F" w:rsidR="0045687F" w:rsidRPr="002C1AF8" w:rsidRDefault="002C1AF8" w:rsidP="002C1AF8">
      <w:pPr>
        <w:jc w:val="both"/>
        <w:rPr>
          <w:rFonts w:ascii="Times New Roman" w:hAnsi="Times New Roman" w:cs="Times New Roman"/>
        </w:rPr>
      </w:pPr>
      <w:r w:rsidRPr="002C1AF8">
        <w:rPr>
          <w:rFonts w:ascii="Times New Roman" w:hAnsi="Times New Roman" w:cs="Times New Roman"/>
          <w:b/>
        </w:rPr>
        <w:t>1.</w:t>
      </w:r>
      <w:r w:rsidRPr="002C1AF8">
        <w:rPr>
          <w:rFonts w:ascii="Times New Roman" w:hAnsi="Times New Roman" w:cs="Times New Roman"/>
        </w:rPr>
        <w:t xml:space="preserve"> </w:t>
      </w:r>
      <w:r w:rsidR="004772B2" w:rsidRPr="002C1AF8">
        <w:rPr>
          <w:rFonts w:ascii="Times New Roman" w:hAnsi="Times New Roman" w:cs="Times New Roman"/>
          <w:lang w:val="ru-RU"/>
        </w:rPr>
        <w:t xml:space="preserve">Название: </w:t>
      </w:r>
      <w:r w:rsidRPr="002C1AF8">
        <w:rPr>
          <w:rFonts w:ascii="Times New Roman" w:hAnsi="Times New Roman" w:cs="Times New Roman"/>
        </w:rPr>
        <w:t>Математический анализ</w:t>
      </w:r>
    </w:p>
    <w:p w14:paraId="529748DE" w14:textId="77777777" w:rsidR="002C1AF8" w:rsidRPr="002C1AF8" w:rsidRDefault="002C1AF8" w:rsidP="002C1AF8">
      <w:pPr>
        <w:jc w:val="both"/>
        <w:rPr>
          <w:rFonts w:ascii="Times New Roman" w:hAnsi="Times New Roman" w:cs="Times New Roman"/>
        </w:rPr>
      </w:pPr>
    </w:p>
    <w:p w14:paraId="00000002" w14:textId="66940E3F" w:rsidR="0045687F" w:rsidRPr="002C1AF8" w:rsidRDefault="002C1AF8" w:rsidP="002C1AF8">
      <w:pPr>
        <w:jc w:val="both"/>
        <w:rPr>
          <w:rFonts w:ascii="Times New Roman" w:hAnsi="Times New Roman" w:cs="Times New Roman"/>
        </w:rPr>
      </w:pPr>
      <w:r w:rsidRPr="002C1AF8">
        <w:rPr>
          <w:rFonts w:ascii="Times New Roman" w:hAnsi="Times New Roman" w:cs="Times New Roman"/>
          <w:b/>
        </w:rPr>
        <w:t>2.</w:t>
      </w:r>
      <w:r w:rsidRPr="002C1AF8">
        <w:rPr>
          <w:rFonts w:ascii="Times New Roman" w:hAnsi="Times New Roman" w:cs="Times New Roman"/>
        </w:rPr>
        <w:t xml:space="preserve"> Лектор: </w:t>
      </w:r>
      <w:r w:rsidR="003B2E5B">
        <w:rPr>
          <w:rFonts w:ascii="Times New Roman" w:hAnsi="Times New Roman" w:cs="Times New Roman"/>
          <w:lang w:val="ru-RU"/>
        </w:rPr>
        <w:t xml:space="preserve">Екатерина </w:t>
      </w:r>
      <w:proofErr w:type="spellStart"/>
      <w:r w:rsidR="003B2E5B">
        <w:rPr>
          <w:rFonts w:ascii="Times New Roman" w:hAnsi="Times New Roman" w:cs="Times New Roman"/>
          <w:lang w:val="ru-RU"/>
        </w:rPr>
        <w:t>Кучерук</w:t>
      </w:r>
      <w:proofErr w:type="spellEnd"/>
      <w:r w:rsidR="003B2E5B">
        <w:rPr>
          <w:rFonts w:ascii="Times New Roman" w:hAnsi="Times New Roman" w:cs="Times New Roman"/>
          <w:lang w:val="ru-RU"/>
        </w:rPr>
        <w:t xml:space="preserve">, </w:t>
      </w:r>
      <w:r w:rsidRPr="002C1AF8">
        <w:rPr>
          <w:rFonts w:ascii="Times New Roman" w:hAnsi="Times New Roman" w:cs="Times New Roman"/>
        </w:rPr>
        <w:t>Дмитрий Максимов; Ассистент: Инга Андреева</w:t>
      </w:r>
    </w:p>
    <w:p w14:paraId="1FF98A50" w14:textId="77777777" w:rsidR="002C1AF8" w:rsidRPr="002C1AF8" w:rsidRDefault="002C1AF8" w:rsidP="002C1AF8">
      <w:pPr>
        <w:jc w:val="both"/>
        <w:rPr>
          <w:rFonts w:ascii="Times New Roman" w:hAnsi="Times New Roman" w:cs="Times New Roman"/>
        </w:rPr>
      </w:pPr>
    </w:p>
    <w:p w14:paraId="7641F26B" w14:textId="77777777" w:rsidR="004772B2" w:rsidRPr="002C1AF8" w:rsidRDefault="002C1AF8" w:rsidP="002C1AF8">
      <w:pPr>
        <w:jc w:val="both"/>
        <w:rPr>
          <w:rFonts w:ascii="Times New Roman" w:hAnsi="Times New Roman" w:cs="Times New Roman"/>
        </w:rPr>
      </w:pPr>
      <w:r w:rsidRPr="002C1AF8">
        <w:rPr>
          <w:rFonts w:ascii="Times New Roman" w:hAnsi="Times New Roman" w:cs="Times New Roman"/>
          <w:b/>
        </w:rPr>
        <w:t>3.</w:t>
      </w:r>
      <w:r w:rsidRPr="002C1AF8">
        <w:rPr>
          <w:rFonts w:ascii="Times New Roman" w:hAnsi="Times New Roman" w:cs="Times New Roman"/>
        </w:rPr>
        <w:t xml:space="preserve"> </w:t>
      </w:r>
      <w:r w:rsidR="004772B2" w:rsidRPr="002C1AF8">
        <w:rPr>
          <w:rFonts w:ascii="Times New Roman" w:hAnsi="Times New Roman" w:cs="Times New Roman"/>
        </w:rPr>
        <w:t xml:space="preserve">Краткая аннотация (500-700 символов, на простом и доступном языке):  </w:t>
      </w:r>
    </w:p>
    <w:p w14:paraId="00000003" w14:textId="795CC016" w:rsidR="0045687F" w:rsidRPr="002C1AF8" w:rsidRDefault="002C1AF8" w:rsidP="002C1AF8">
      <w:pPr>
        <w:jc w:val="both"/>
        <w:rPr>
          <w:rFonts w:ascii="Times New Roman" w:hAnsi="Times New Roman" w:cs="Times New Roman"/>
        </w:rPr>
      </w:pPr>
      <w:r w:rsidRPr="002C1AF8">
        <w:rPr>
          <w:rFonts w:ascii="Times New Roman" w:hAnsi="Times New Roman" w:cs="Times New Roman"/>
        </w:rPr>
        <w:t>Математический анализ является фундаментальным курсом в математической подготовке студентов физического направления. Ни одно современное направление исследований не обходится без технического аппарата математического анализа. В рамках курса студенты знакомятся с понятиями производной и интеграла Римана сначала для функций одной переменной, а потом - с аналогичными понятиями в общем случае. Курс заканчивается доказательством общей теоремы Стокса, которая, по общему мнению, и является окончанием математического анализа. Также в курсе предусмотрено изучение таких разделов, как “Ряды Фурье” и “Теория функций комплексного переменного”, формально не являющихся разделами математического анализа.</w:t>
      </w:r>
    </w:p>
    <w:p w14:paraId="17D9B4AE" w14:textId="77777777" w:rsidR="004772B2" w:rsidRPr="002C1AF8" w:rsidRDefault="004772B2" w:rsidP="002C1AF8">
      <w:pPr>
        <w:jc w:val="both"/>
        <w:rPr>
          <w:rFonts w:ascii="Times New Roman" w:hAnsi="Times New Roman" w:cs="Times New Roman"/>
          <w:b/>
          <w:lang w:val="ru-RU"/>
        </w:rPr>
      </w:pPr>
    </w:p>
    <w:p w14:paraId="00000004" w14:textId="067171A0" w:rsidR="0045687F" w:rsidRPr="002C1AF8" w:rsidRDefault="002C1AF8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b/>
        </w:rPr>
        <w:t>5.</w:t>
      </w:r>
      <w:r w:rsidRPr="002C1AF8">
        <w:rPr>
          <w:rFonts w:ascii="Times New Roman" w:hAnsi="Times New Roman" w:cs="Times New Roman"/>
        </w:rPr>
        <w:t xml:space="preserve"> </w:t>
      </w:r>
      <w:r w:rsidR="004772B2" w:rsidRPr="002C1AF8">
        <w:rPr>
          <w:rFonts w:ascii="Times New Roman" w:hAnsi="Times New Roman" w:cs="Times New Roman"/>
        </w:rPr>
        <w:t>Название программы и семестр</w:t>
      </w:r>
      <w:r w:rsidR="00B47D6C">
        <w:rPr>
          <w:rFonts w:ascii="Times New Roman" w:hAnsi="Times New Roman" w:cs="Times New Roman"/>
          <w:lang w:val="ru-RU"/>
        </w:rPr>
        <w:t xml:space="preserve">: «Техническая физика», 1-3 </w:t>
      </w:r>
      <w:r w:rsidR="004772B2" w:rsidRPr="002C1AF8">
        <w:rPr>
          <w:rFonts w:ascii="Times New Roman" w:hAnsi="Times New Roman" w:cs="Times New Roman"/>
          <w:lang w:val="ru-RU"/>
        </w:rPr>
        <w:t>семестр</w:t>
      </w:r>
    </w:p>
    <w:p w14:paraId="68E9423A" w14:textId="77777777" w:rsidR="002C1AF8" w:rsidRPr="002C1AF8" w:rsidRDefault="002C1AF8" w:rsidP="002C1AF8">
      <w:pPr>
        <w:jc w:val="both"/>
        <w:rPr>
          <w:rFonts w:ascii="Times New Roman" w:hAnsi="Times New Roman" w:cs="Times New Roman"/>
          <w:lang w:val="ru-RU"/>
        </w:rPr>
      </w:pPr>
    </w:p>
    <w:p w14:paraId="45ED843B" w14:textId="77777777" w:rsidR="004772B2" w:rsidRPr="002C1AF8" w:rsidRDefault="002C1AF8" w:rsidP="002C1AF8">
      <w:pPr>
        <w:jc w:val="both"/>
        <w:rPr>
          <w:rFonts w:ascii="Times New Roman" w:hAnsi="Times New Roman" w:cs="Times New Roman"/>
        </w:rPr>
      </w:pPr>
      <w:r w:rsidRPr="002C1AF8">
        <w:rPr>
          <w:rFonts w:ascii="Times New Roman" w:hAnsi="Times New Roman" w:cs="Times New Roman"/>
          <w:b/>
        </w:rPr>
        <w:t>6.</w:t>
      </w:r>
      <w:r w:rsidR="004772B2" w:rsidRPr="002C1AF8">
        <w:rPr>
          <w:rFonts w:ascii="Times New Roman" w:hAnsi="Times New Roman" w:cs="Times New Roman"/>
          <w:b/>
          <w:lang w:val="ru-RU"/>
        </w:rPr>
        <w:t xml:space="preserve"> </w:t>
      </w:r>
      <w:r w:rsidR="004772B2" w:rsidRPr="002C1AF8">
        <w:rPr>
          <w:rFonts w:ascii="Times New Roman" w:hAnsi="Times New Roman" w:cs="Times New Roman"/>
        </w:rPr>
        <w:t xml:space="preserve">Детальное описание курса с разбиением по семинарам/практикам: </w:t>
      </w:r>
    </w:p>
    <w:p w14:paraId="00000005" w14:textId="397483B5" w:rsidR="0045687F" w:rsidRPr="002C1AF8" w:rsidRDefault="004772B2" w:rsidP="002C1AF8">
      <w:pPr>
        <w:jc w:val="both"/>
        <w:rPr>
          <w:rFonts w:ascii="Times New Roman" w:hAnsi="Times New Roman" w:cs="Times New Roman"/>
        </w:rPr>
      </w:pPr>
      <w:r w:rsidRPr="002C1AF8">
        <w:rPr>
          <w:rFonts w:ascii="Times New Roman" w:hAnsi="Times New Roman" w:cs="Times New Roman"/>
        </w:rPr>
        <w:t xml:space="preserve"> </w:t>
      </w:r>
    </w:p>
    <w:p w14:paraId="6CDE12AD" w14:textId="2A42FEC3" w:rsidR="004772B2" w:rsidRPr="002C1AF8" w:rsidRDefault="004772B2" w:rsidP="002C1AF8">
      <w:pPr>
        <w:jc w:val="both"/>
        <w:rPr>
          <w:rFonts w:ascii="Times New Roman" w:hAnsi="Times New Roman" w:cs="Times New Roman"/>
          <w:b/>
          <w:lang w:val="ru-RU"/>
        </w:rPr>
      </w:pPr>
      <w:r w:rsidRPr="002C1AF8">
        <w:rPr>
          <w:rFonts w:ascii="Times New Roman" w:hAnsi="Times New Roman" w:cs="Times New Roman"/>
          <w:b/>
          <w:lang w:val="ru-RU"/>
        </w:rPr>
        <w:t>Введение в математический анализ.</w:t>
      </w:r>
    </w:p>
    <w:p w14:paraId="6AA31041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Множества и операции с ними. </w:t>
      </w:r>
    </w:p>
    <w:p w14:paraId="5E68A733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Высказывания и операции с ними. </w:t>
      </w:r>
    </w:p>
    <w:p w14:paraId="7D4B980D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Предикаты. Область истинности. </w:t>
      </w:r>
    </w:p>
    <w:p w14:paraId="400E0CFB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Кванторы. </w:t>
      </w:r>
    </w:p>
    <w:p w14:paraId="18C7F528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Отображения и их свойства. </w:t>
      </w:r>
    </w:p>
    <w:p w14:paraId="16C269CC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Бинарные отношения. Отношения эквивалентности. </w:t>
      </w:r>
    </w:p>
    <w:p w14:paraId="26F1A3BF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Вещественные числа: аксиомы операций. </w:t>
      </w:r>
    </w:p>
    <w:p w14:paraId="35C2430A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Вещественные числа: аксиомы порядка </w:t>
      </w:r>
    </w:p>
    <w:p w14:paraId="2BCB8330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Аксиома Архимеда и аксиома Дедекинда. </w:t>
      </w:r>
    </w:p>
    <w:p w14:paraId="67210C42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Ограниченные множества. </w:t>
      </w:r>
      <w:proofErr w:type="spellStart"/>
      <w:r w:rsidRPr="002C1AF8">
        <w:rPr>
          <w:rFonts w:ascii="Times New Roman" w:hAnsi="Times New Roman" w:cs="Times New Roman"/>
          <w:lang w:val="ru-RU"/>
        </w:rPr>
        <w:t>Супремум</w:t>
      </w:r>
      <w:proofErr w:type="spellEnd"/>
      <w:r w:rsidRPr="002C1AF8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Pr="002C1AF8">
        <w:rPr>
          <w:rFonts w:ascii="Times New Roman" w:hAnsi="Times New Roman" w:cs="Times New Roman"/>
          <w:lang w:val="ru-RU"/>
        </w:rPr>
        <w:t>инфимум</w:t>
      </w:r>
      <w:proofErr w:type="spellEnd"/>
      <w:r w:rsidRPr="002C1AF8">
        <w:rPr>
          <w:rFonts w:ascii="Times New Roman" w:hAnsi="Times New Roman" w:cs="Times New Roman"/>
          <w:lang w:val="ru-RU"/>
        </w:rPr>
        <w:t xml:space="preserve">. </w:t>
      </w:r>
    </w:p>
    <w:p w14:paraId="25C9B2E9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Теорема Кантора о вложенных отрезках. </w:t>
      </w:r>
    </w:p>
    <w:p w14:paraId="701F8D58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Классификация точек по отношению к множествам. </w:t>
      </w:r>
    </w:p>
    <w:p w14:paraId="5A0377DB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Открытые множества. • Замкнутые множества. </w:t>
      </w:r>
    </w:p>
    <w:p w14:paraId="488E72DF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Замыкание. • Компактные множества. </w:t>
      </w:r>
    </w:p>
    <w:p w14:paraId="08215DDD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Связные множества. </w:t>
      </w:r>
    </w:p>
    <w:p w14:paraId="2F5F54A0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Мощность множества. Сравнение мощностей. </w:t>
      </w:r>
    </w:p>
    <w:p w14:paraId="2A82CCC8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Счетные множества. </w:t>
      </w:r>
    </w:p>
    <w:p w14:paraId="78FD5D41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Мощность континуума. </w:t>
      </w:r>
    </w:p>
    <w:p w14:paraId="03ABE7E1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</w:t>
      </w:r>
      <w:proofErr w:type="spellStart"/>
      <w:r w:rsidRPr="002C1AF8">
        <w:rPr>
          <w:rFonts w:ascii="Times New Roman" w:hAnsi="Times New Roman" w:cs="Times New Roman"/>
          <w:lang w:val="ru-RU"/>
        </w:rPr>
        <w:t>Булеан</w:t>
      </w:r>
      <w:proofErr w:type="spellEnd"/>
      <w:r w:rsidRPr="002C1AF8">
        <w:rPr>
          <w:rFonts w:ascii="Times New Roman" w:hAnsi="Times New Roman" w:cs="Times New Roman"/>
          <w:lang w:val="ru-RU"/>
        </w:rPr>
        <w:t xml:space="preserve"> множества и его мощность.</w:t>
      </w:r>
    </w:p>
    <w:p w14:paraId="430546CF" w14:textId="6D3B12CE" w:rsidR="004772B2" w:rsidRPr="002C1AF8" w:rsidRDefault="004772B2" w:rsidP="002C1AF8">
      <w:pPr>
        <w:jc w:val="both"/>
        <w:rPr>
          <w:rFonts w:ascii="Times New Roman" w:hAnsi="Times New Roman" w:cs="Times New Roman"/>
          <w:b/>
          <w:lang w:val="ru-RU"/>
        </w:rPr>
      </w:pPr>
      <w:r w:rsidRPr="002C1AF8">
        <w:rPr>
          <w:rFonts w:ascii="Times New Roman" w:hAnsi="Times New Roman" w:cs="Times New Roman"/>
          <w:b/>
          <w:lang w:val="ru-RU"/>
        </w:rPr>
        <w:t>Предел последовательности. Ряды.</w:t>
      </w:r>
    </w:p>
    <w:p w14:paraId="7F5A0C00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Определение предела последовательности. Простейшие свойства. </w:t>
      </w:r>
    </w:p>
    <w:p w14:paraId="47EA3965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Арифметические свойства предела. Бесконечно малая последовательность. </w:t>
      </w:r>
    </w:p>
    <w:p w14:paraId="06E3123E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Свойства предела, связанные с порядком. Теорема о двух милиционерах. </w:t>
      </w:r>
    </w:p>
    <w:p w14:paraId="332B58D3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Предел монотонной последовательности. </w:t>
      </w:r>
    </w:p>
    <w:p w14:paraId="6762771A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</w:t>
      </w:r>
      <w:proofErr w:type="spellStart"/>
      <w:r w:rsidRPr="002C1AF8">
        <w:rPr>
          <w:rFonts w:ascii="Times New Roman" w:hAnsi="Times New Roman" w:cs="Times New Roman"/>
          <w:lang w:val="ru-RU"/>
        </w:rPr>
        <w:t>Частичнй</w:t>
      </w:r>
      <w:proofErr w:type="spellEnd"/>
      <w:r w:rsidRPr="002C1AF8">
        <w:rPr>
          <w:rFonts w:ascii="Times New Roman" w:hAnsi="Times New Roman" w:cs="Times New Roman"/>
          <w:lang w:val="ru-RU"/>
        </w:rPr>
        <w:t xml:space="preserve"> предел. Теорема Вейерштрасса. </w:t>
      </w:r>
    </w:p>
    <w:p w14:paraId="15833F3E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Замкнутость множества частичных пределов. </w:t>
      </w:r>
    </w:p>
    <w:p w14:paraId="18F9A828" w14:textId="4780066C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>• Верхний и нижний предел.</w:t>
      </w:r>
    </w:p>
    <w:p w14:paraId="3CD7E706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Фундаментальные последовательности. Теорема Коши. </w:t>
      </w:r>
    </w:p>
    <w:p w14:paraId="7AB331FB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Число </w:t>
      </w:r>
      <w:r w:rsidRPr="002C1AF8">
        <w:rPr>
          <w:rFonts w:ascii="Times New Roman" w:hAnsi="Times New Roman" w:cs="Times New Roman"/>
          <w:i/>
          <w:lang w:val="ru-RU"/>
        </w:rPr>
        <w:t>e</w:t>
      </w:r>
      <w:r w:rsidRPr="002C1AF8">
        <w:rPr>
          <w:rFonts w:ascii="Times New Roman" w:hAnsi="Times New Roman" w:cs="Times New Roman"/>
          <w:lang w:val="ru-RU"/>
        </w:rPr>
        <w:t xml:space="preserve">. </w:t>
      </w:r>
    </w:p>
    <w:p w14:paraId="2F945655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Расширенная прямая. Бесконечно большие последовательности. Арифметические свойства. </w:t>
      </w:r>
    </w:p>
    <w:p w14:paraId="475D17A6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lastRenderedPageBreak/>
        <w:t xml:space="preserve">• Теорема </w:t>
      </w:r>
      <w:proofErr w:type="spellStart"/>
      <w:r w:rsidRPr="002C1AF8">
        <w:rPr>
          <w:rFonts w:ascii="Times New Roman" w:hAnsi="Times New Roman" w:cs="Times New Roman"/>
          <w:lang w:val="ru-RU"/>
        </w:rPr>
        <w:t>Штольца</w:t>
      </w:r>
      <w:proofErr w:type="spellEnd"/>
      <w:r w:rsidRPr="002C1AF8">
        <w:rPr>
          <w:rFonts w:ascii="Times New Roman" w:hAnsi="Times New Roman" w:cs="Times New Roman"/>
          <w:lang w:val="ru-RU"/>
        </w:rPr>
        <w:t xml:space="preserve">. </w:t>
      </w:r>
    </w:p>
    <w:p w14:paraId="79E87B78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Определение ряда. Сходимость. Простейшие свойства. </w:t>
      </w:r>
    </w:p>
    <w:p w14:paraId="2A6B6F72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>• Абсолютная сходимость.</w:t>
      </w:r>
    </w:p>
    <w:p w14:paraId="224B8D82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Три признака сравнения. </w:t>
      </w:r>
    </w:p>
    <w:p w14:paraId="25FA2056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Признаки Коши и Даламбера. </w:t>
      </w:r>
    </w:p>
    <w:p w14:paraId="2024842F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Признак Куммера. Признак Даламбера как следствие признака Куммера. </w:t>
      </w:r>
    </w:p>
    <w:p w14:paraId="0ED80EEE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Признак </w:t>
      </w:r>
      <w:proofErr w:type="spellStart"/>
      <w:r w:rsidRPr="002C1AF8">
        <w:rPr>
          <w:rFonts w:ascii="Times New Roman" w:hAnsi="Times New Roman" w:cs="Times New Roman"/>
          <w:lang w:val="ru-RU"/>
        </w:rPr>
        <w:t>Раабе</w:t>
      </w:r>
      <w:proofErr w:type="spellEnd"/>
      <w:r w:rsidRPr="002C1AF8">
        <w:rPr>
          <w:rFonts w:ascii="Times New Roman" w:hAnsi="Times New Roman" w:cs="Times New Roman"/>
          <w:lang w:val="ru-RU"/>
        </w:rPr>
        <w:t xml:space="preserve">. Ряд Дирихле. </w:t>
      </w:r>
    </w:p>
    <w:p w14:paraId="47C2B641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Признак Бертрана. Признак Гаусса. </w:t>
      </w:r>
    </w:p>
    <w:p w14:paraId="51BA9712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Признаки Абеля и Дирихле. </w:t>
      </w:r>
    </w:p>
    <w:p w14:paraId="2D5E0770" w14:textId="08D0EA56" w:rsidR="004772B2" w:rsidRPr="002C1AF8" w:rsidRDefault="004772B2" w:rsidP="002C1AF8">
      <w:pPr>
        <w:jc w:val="both"/>
        <w:rPr>
          <w:rFonts w:ascii="Times New Roman" w:hAnsi="Times New Roman" w:cs="Times New Roman"/>
          <w:b/>
          <w:lang w:val="ru-RU"/>
        </w:rPr>
      </w:pPr>
      <w:r w:rsidRPr="002C1AF8">
        <w:rPr>
          <w:rFonts w:ascii="Times New Roman" w:hAnsi="Times New Roman" w:cs="Times New Roman"/>
          <w:b/>
          <w:lang w:val="ru-RU"/>
        </w:rPr>
        <w:t xml:space="preserve">Предел функции. Непрерывность. </w:t>
      </w:r>
    </w:p>
    <w:p w14:paraId="1AD049AC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Два определения предела функции и их равносильность. </w:t>
      </w:r>
    </w:p>
    <w:p w14:paraId="77B57EDD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Арифметические свойства предела. </w:t>
      </w:r>
    </w:p>
    <w:p w14:paraId="5C3B33E7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Свойства предела, связанные с неравенствами. </w:t>
      </w:r>
    </w:p>
    <w:p w14:paraId="33D522E8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Пределы слева и справа. Предел монотонной функции. </w:t>
      </w:r>
    </w:p>
    <w:p w14:paraId="771B50BE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Предел композиции. </w:t>
      </w:r>
    </w:p>
    <w:p w14:paraId="7CB2E970" w14:textId="0FD28C1C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Предел </w:t>
      </w:r>
      <m:oMath>
        <m:func>
          <m:funcPr>
            <m:ctrlPr>
              <w:rPr>
                <w:rFonts w:ascii="Cambria Math" w:hAnsi="Cambria Math" w:cs="Times New Roman"/>
                <w:i/>
                <w:lang w:val="ru-RU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lang w:val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lang w:val="ru-RU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lang w:val="ru-RU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lang w:val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lang w:val="ru-RU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hAnsi="Cambria Math" w:cs="Times New Roman"/>
                    <w:lang w:val="ru-RU"/>
                  </w:rPr>
                  <m:t>x</m:t>
                </m:r>
              </m:den>
            </m:f>
          </m:e>
        </m:func>
      </m:oMath>
      <w:r w:rsidRPr="002C1AF8">
        <w:rPr>
          <w:rFonts w:ascii="Times New Roman" w:hAnsi="Times New Roman" w:cs="Times New Roman"/>
          <w:lang w:val="ru-RU"/>
        </w:rPr>
        <w:t xml:space="preserve"> и его следствия. </w:t>
      </w:r>
    </w:p>
    <w:p w14:paraId="36C40EDA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Эквивалентность функций в точке. Замена на эквивалентные. </w:t>
      </w:r>
    </w:p>
    <w:p w14:paraId="6A39155B" w14:textId="03901623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Предел </w:t>
      </w:r>
      <m:oMath>
        <m:func>
          <m:funcPr>
            <m:ctrlPr>
              <w:rPr>
                <w:rFonts w:ascii="Cambria Math" w:hAnsi="Cambria Math" w:cs="Times New Roman"/>
                <w:i/>
                <w:lang w:val="ru-RU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lang w:val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lang w:val="ru-RU"/>
                  </w:rPr>
                  <m:t>→0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lang w:val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ru-RU"/>
                  </w:rPr>
                  <m:t>(1+x)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ru-RU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ru-RU"/>
                      </w:rPr>
                      <m:t>x</m:t>
                    </m:r>
                  </m:den>
                </m:f>
              </m:sup>
            </m:sSup>
          </m:e>
        </m:func>
      </m:oMath>
      <w:r w:rsidRPr="002C1AF8">
        <w:rPr>
          <w:rFonts w:ascii="Times New Roman" w:hAnsi="Times New Roman" w:cs="Times New Roman"/>
          <w:lang w:val="ru-RU"/>
        </w:rPr>
        <w:t xml:space="preserve"> и его следствия. </w:t>
      </w:r>
    </w:p>
    <w:p w14:paraId="1CE9DFCB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Символы Ландау. </w:t>
      </w:r>
    </w:p>
    <w:p w14:paraId="1F26B02C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Непрерывность. Определение. Простейшие свойства. </w:t>
      </w:r>
    </w:p>
    <w:p w14:paraId="285B7873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Две теоремы Вейерштрасса. </w:t>
      </w:r>
    </w:p>
    <w:p w14:paraId="27270B49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Теорема </w:t>
      </w:r>
      <w:proofErr w:type="spellStart"/>
      <w:r w:rsidRPr="002C1AF8">
        <w:rPr>
          <w:rFonts w:ascii="Times New Roman" w:hAnsi="Times New Roman" w:cs="Times New Roman"/>
          <w:lang w:val="ru-RU"/>
        </w:rPr>
        <w:t>Больцано</w:t>
      </w:r>
      <w:proofErr w:type="spellEnd"/>
      <w:r w:rsidRPr="002C1AF8">
        <w:rPr>
          <w:rFonts w:ascii="Times New Roman" w:hAnsi="Times New Roman" w:cs="Times New Roman"/>
          <w:lang w:val="ru-RU"/>
        </w:rPr>
        <w:t xml:space="preserve">-Коши. </w:t>
      </w:r>
    </w:p>
    <w:p w14:paraId="3DC9FF64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Равномерная непрерывность. Теорема Кантора. </w:t>
      </w:r>
    </w:p>
    <w:p w14:paraId="7BB93953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Непрерывность на топологическом языке. </w:t>
      </w:r>
    </w:p>
    <w:p w14:paraId="239AAFE5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Образ компакта. </w:t>
      </w:r>
    </w:p>
    <w:p w14:paraId="31A10874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Топологические доказательства теорем Вейерштрасса и </w:t>
      </w:r>
      <w:proofErr w:type="spellStart"/>
      <w:r w:rsidRPr="002C1AF8">
        <w:rPr>
          <w:rFonts w:ascii="Times New Roman" w:hAnsi="Times New Roman" w:cs="Times New Roman"/>
          <w:lang w:val="ru-RU"/>
        </w:rPr>
        <w:t>Больцано</w:t>
      </w:r>
      <w:proofErr w:type="spellEnd"/>
      <w:r w:rsidRPr="002C1AF8">
        <w:rPr>
          <w:rFonts w:ascii="Times New Roman" w:hAnsi="Times New Roman" w:cs="Times New Roman"/>
          <w:lang w:val="ru-RU"/>
        </w:rPr>
        <w:t xml:space="preserve"> Коши. </w:t>
      </w:r>
    </w:p>
    <w:p w14:paraId="3B360C64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Теорема о непрерывности обратной функции. </w:t>
      </w:r>
    </w:p>
    <w:p w14:paraId="40018F5F" w14:textId="669347CA" w:rsidR="004772B2" w:rsidRPr="002C1AF8" w:rsidRDefault="004772B2" w:rsidP="002C1AF8">
      <w:pPr>
        <w:jc w:val="both"/>
        <w:rPr>
          <w:rFonts w:ascii="Times New Roman" w:hAnsi="Times New Roman" w:cs="Times New Roman"/>
          <w:b/>
          <w:lang w:val="ru-RU"/>
        </w:rPr>
      </w:pPr>
      <w:r w:rsidRPr="002C1AF8">
        <w:rPr>
          <w:rFonts w:ascii="Times New Roman" w:hAnsi="Times New Roman" w:cs="Times New Roman"/>
          <w:b/>
          <w:lang w:val="ru-RU"/>
        </w:rPr>
        <w:t xml:space="preserve">Дифференциальное исчисление функций одной переменной. </w:t>
      </w:r>
    </w:p>
    <w:p w14:paraId="102748B6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>• Производная. Определение. Простейшие свойства.</w:t>
      </w:r>
    </w:p>
    <w:p w14:paraId="0A7395C4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Производная произведения и частного. </w:t>
      </w:r>
    </w:p>
    <w:p w14:paraId="6D974379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Производные элементарных функций. </w:t>
      </w:r>
    </w:p>
    <w:p w14:paraId="49B18B54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Производная композиции. </w:t>
      </w:r>
    </w:p>
    <w:p w14:paraId="5F2865CA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Производная обратной функции. Следствия. </w:t>
      </w:r>
    </w:p>
    <w:p w14:paraId="46CCB36B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Теорема Ферма. </w:t>
      </w:r>
    </w:p>
    <w:p w14:paraId="038A4BDA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Теорема </w:t>
      </w:r>
      <w:proofErr w:type="spellStart"/>
      <w:r w:rsidRPr="002C1AF8">
        <w:rPr>
          <w:rFonts w:ascii="Times New Roman" w:hAnsi="Times New Roman" w:cs="Times New Roman"/>
          <w:lang w:val="ru-RU"/>
        </w:rPr>
        <w:t>Ролля</w:t>
      </w:r>
      <w:proofErr w:type="spellEnd"/>
      <w:r w:rsidRPr="002C1AF8">
        <w:rPr>
          <w:rFonts w:ascii="Times New Roman" w:hAnsi="Times New Roman" w:cs="Times New Roman"/>
          <w:lang w:val="ru-RU"/>
        </w:rPr>
        <w:t xml:space="preserve">. </w:t>
      </w:r>
    </w:p>
    <w:p w14:paraId="0C0E06B9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Теорема Лагранжа. </w:t>
      </w:r>
    </w:p>
    <w:p w14:paraId="4210171D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Теорема Коши. </w:t>
      </w:r>
    </w:p>
    <w:p w14:paraId="635B5077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Связь монотонности и знака производной. </w:t>
      </w:r>
    </w:p>
    <w:p w14:paraId="1FE567BB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Первое достаточное условие экстремума. </w:t>
      </w:r>
    </w:p>
    <w:p w14:paraId="47EDC624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Производные высших порядков. Бином Ньютона. </w:t>
      </w:r>
    </w:p>
    <w:p w14:paraId="64E3050A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>• Формула Лейбница (n-</w:t>
      </w:r>
      <w:proofErr w:type="spellStart"/>
      <w:r w:rsidRPr="002C1AF8">
        <w:rPr>
          <w:rFonts w:ascii="Times New Roman" w:hAnsi="Times New Roman" w:cs="Times New Roman"/>
          <w:lang w:val="ru-RU"/>
        </w:rPr>
        <w:t>ая</w:t>
      </w:r>
      <w:proofErr w:type="spellEnd"/>
      <w:r w:rsidRPr="002C1AF8">
        <w:rPr>
          <w:rFonts w:ascii="Times New Roman" w:hAnsi="Times New Roman" w:cs="Times New Roman"/>
          <w:lang w:val="ru-RU"/>
        </w:rPr>
        <w:t xml:space="preserve"> производная произведения). </w:t>
      </w:r>
    </w:p>
    <w:p w14:paraId="2229B431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Формула Тейлора. </w:t>
      </w:r>
    </w:p>
    <w:p w14:paraId="57471E90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Разложения элементарных функций по формуле Тейлора. Единственность. </w:t>
      </w:r>
    </w:p>
    <w:p w14:paraId="7DF361AE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Степенные ряды. Сходимость степенных рядов для элементарных функций. </w:t>
      </w:r>
    </w:p>
    <w:p w14:paraId="3633CB7F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Правило </w:t>
      </w:r>
      <w:proofErr w:type="spellStart"/>
      <w:r w:rsidRPr="002C1AF8">
        <w:rPr>
          <w:rFonts w:ascii="Times New Roman" w:hAnsi="Times New Roman" w:cs="Times New Roman"/>
          <w:lang w:val="ru-RU"/>
        </w:rPr>
        <w:t>Лопиталя</w:t>
      </w:r>
      <w:proofErr w:type="spellEnd"/>
      <w:r w:rsidRPr="002C1AF8">
        <w:rPr>
          <w:rFonts w:ascii="Times New Roman" w:hAnsi="Times New Roman" w:cs="Times New Roman"/>
          <w:lang w:val="ru-RU"/>
        </w:rPr>
        <w:t xml:space="preserve">. Вычисление </w:t>
      </w:r>
      <w:proofErr w:type="spellStart"/>
      <w:r w:rsidRPr="002C1AF8">
        <w:rPr>
          <w:rFonts w:ascii="Times New Roman" w:hAnsi="Times New Roman" w:cs="Times New Roman"/>
          <w:lang w:val="ru-RU"/>
        </w:rPr>
        <w:t>пределелов</w:t>
      </w:r>
      <w:proofErr w:type="spellEnd"/>
      <w:r w:rsidRPr="002C1AF8">
        <w:rPr>
          <w:rFonts w:ascii="Times New Roman" w:hAnsi="Times New Roman" w:cs="Times New Roman"/>
          <w:lang w:val="ru-RU"/>
        </w:rPr>
        <w:t xml:space="preserve"> с помощью формулы Тейлора. </w:t>
      </w:r>
    </w:p>
    <w:p w14:paraId="72CA5C13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Второе достаточное условие экстремума. </w:t>
      </w:r>
    </w:p>
    <w:p w14:paraId="72FF83C3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Геометрический смысл производной. Касательная. </w:t>
      </w:r>
    </w:p>
    <w:p w14:paraId="67F6B5EA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Из выпуклости следует </w:t>
      </w:r>
      <w:proofErr w:type="spellStart"/>
      <w:r w:rsidRPr="002C1AF8">
        <w:rPr>
          <w:rFonts w:ascii="Times New Roman" w:hAnsi="Times New Roman" w:cs="Times New Roman"/>
          <w:lang w:val="ru-RU"/>
        </w:rPr>
        <w:t>неотрицательность</w:t>
      </w:r>
      <w:proofErr w:type="spellEnd"/>
      <w:r w:rsidRPr="002C1AF8">
        <w:rPr>
          <w:rFonts w:ascii="Times New Roman" w:hAnsi="Times New Roman" w:cs="Times New Roman"/>
          <w:lang w:val="ru-RU"/>
        </w:rPr>
        <w:t xml:space="preserve"> второй производной. </w:t>
      </w:r>
    </w:p>
    <w:p w14:paraId="67FF917E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Из </w:t>
      </w:r>
      <w:proofErr w:type="spellStart"/>
      <w:r w:rsidRPr="002C1AF8">
        <w:rPr>
          <w:rFonts w:ascii="Times New Roman" w:hAnsi="Times New Roman" w:cs="Times New Roman"/>
          <w:lang w:val="ru-RU"/>
        </w:rPr>
        <w:t>неотрицательности</w:t>
      </w:r>
      <w:proofErr w:type="spellEnd"/>
      <w:r w:rsidRPr="002C1AF8">
        <w:rPr>
          <w:rFonts w:ascii="Times New Roman" w:hAnsi="Times New Roman" w:cs="Times New Roman"/>
          <w:lang w:val="ru-RU"/>
        </w:rPr>
        <w:t xml:space="preserve"> второй производной следует выпуклость. </w:t>
      </w:r>
    </w:p>
    <w:p w14:paraId="33EEB4FF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Неравенство </w:t>
      </w:r>
      <w:proofErr w:type="spellStart"/>
      <w:r w:rsidRPr="002C1AF8">
        <w:rPr>
          <w:rFonts w:ascii="Times New Roman" w:hAnsi="Times New Roman" w:cs="Times New Roman"/>
          <w:lang w:val="ru-RU"/>
        </w:rPr>
        <w:t>Йенсена</w:t>
      </w:r>
      <w:proofErr w:type="spellEnd"/>
      <w:r w:rsidRPr="002C1AF8">
        <w:rPr>
          <w:rFonts w:ascii="Times New Roman" w:hAnsi="Times New Roman" w:cs="Times New Roman"/>
          <w:lang w:val="ru-RU"/>
        </w:rPr>
        <w:t xml:space="preserve">. </w:t>
      </w:r>
    </w:p>
    <w:p w14:paraId="5C83D333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Следствия неравенства </w:t>
      </w:r>
      <w:proofErr w:type="spellStart"/>
      <w:r w:rsidRPr="002C1AF8">
        <w:rPr>
          <w:rFonts w:ascii="Times New Roman" w:hAnsi="Times New Roman" w:cs="Times New Roman"/>
          <w:lang w:val="ru-RU"/>
        </w:rPr>
        <w:t>Йенсена</w:t>
      </w:r>
      <w:proofErr w:type="spellEnd"/>
      <w:r w:rsidRPr="002C1AF8">
        <w:rPr>
          <w:rFonts w:ascii="Times New Roman" w:hAnsi="Times New Roman" w:cs="Times New Roman"/>
          <w:lang w:val="ru-RU"/>
        </w:rPr>
        <w:t xml:space="preserve">: неравенство о средних и средних степенных. </w:t>
      </w:r>
    </w:p>
    <w:p w14:paraId="5BB5BFFE" w14:textId="2B4D0782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lastRenderedPageBreak/>
        <w:t xml:space="preserve">• Следствия неравенства </w:t>
      </w:r>
      <w:proofErr w:type="spellStart"/>
      <w:r w:rsidRPr="002C1AF8">
        <w:rPr>
          <w:rFonts w:ascii="Times New Roman" w:hAnsi="Times New Roman" w:cs="Times New Roman"/>
          <w:lang w:val="ru-RU"/>
        </w:rPr>
        <w:t>Йенсена</w:t>
      </w:r>
      <w:proofErr w:type="spellEnd"/>
      <w:r w:rsidRPr="002C1AF8">
        <w:rPr>
          <w:rFonts w:ascii="Times New Roman" w:hAnsi="Times New Roman" w:cs="Times New Roman"/>
          <w:lang w:val="ru-RU"/>
        </w:rPr>
        <w:t xml:space="preserve">: теорема </w:t>
      </w:r>
      <w:r w:rsidR="003B2E5B" w:rsidRPr="002C1AF8">
        <w:rPr>
          <w:rFonts w:ascii="Times New Roman" w:hAnsi="Times New Roman" w:cs="Times New Roman"/>
          <w:lang w:val="ru-RU"/>
        </w:rPr>
        <w:t>о периметр</w:t>
      </w:r>
      <w:r w:rsidR="003B2E5B">
        <w:rPr>
          <w:rFonts w:ascii="Times New Roman" w:hAnsi="Times New Roman" w:cs="Times New Roman"/>
          <w:lang w:val="ru-RU"/>
        </w:rPr>
        <w:t>е</w:t>
      </w:r>
      <w:r w:rsidRPr="002C1AF8">
        <w:rPr>
          <w:rFonts w:ascii="Times New Roman" w:hAnsi="Times New Roman" w:cs="Times New Roman"/>
          <w:lang w:val="ru-RU"/>
        </w:rPr>
        <w:t xml:space="preserve"> правильного n-угольника и неравенство Коши-</w:t>
      </w:r>
      <w:proofErr w:type="spellStart"/>
      <w:r w:rsidRPr="002C1AF8">
        <w:rPr>
          <w:rFonts w:ascii="Times New Roman" w:hAnsi="Times New Roman" w:cs="Times New Roman"/>
          <w:lang w:val="ru-RU"/>
        </w:rPr>
        <w:t>Буняковского</w:t>
      </w:r>
      <w:proofErr w:type="spellEnd"/>
      <w:r w:rsidRPr="002C1AF8">
        <w:rPr>
          <w:rFonts w:ascii="Times New Roman" w:hAnsi="Times New Roman" w:cs="Times New Roman"/>
          <w:lang w:val="ru-RU"/>
        </w:rPr>
        <w:t xml:space="preserve">. </w:t>
      </w:r>
    </w:p>
    <w:p w14:paraId="545FD9DE" w14:textId="55D4B1CC" w:rsidR="004772B2" w:rsidRPr="002C1AF8" w:rsidRDefault="004772B2" w:rsidP="002C1AF8">
      <w:pPr>
        <w:jc w:val="both"/>
        <w:rPr>
          <w:rFonts w:ascii="Times New Roman" w:hAnsi="Times New Roman" w:cs="Times New Roman"/>
          <w:b/>
          <w:lang w:val="ru-RU"/>
        </w:rPr>
      </w:pPr>
      <w:r w:rsidRPr="002C1AF8">
        <w:rPr>
          <w:rFonts w:ascii="Times New Roman" w:hAnsi="Times New Roman" w:cs="Times New Roman"/>
          <w:b/>
          <w:lang w:val="ru-RU"/>
        </w:rPr>
        <w:t xml:space="preserve">Интегральное исчисление функций одной переменной. Несобственные интегралы. </w:t>
      </w:r>
    </w:p>
    <w:p w14:paraId="3E82A04C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Неопределенный интеграл: определение, простейшие свойства, таблица. </w:t>
      </w:r>
    </w:p>
    <w:p w14:paraId="6E1A73EF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Интеграл Римана: определение, пример неинтегрируемой функции. </w:t>
      </w:r>
    </w:p>
    <w:p w14:paraId="7E7E78B0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Интеграл Римана: простейшие свойства. </w:t>
      </w:r>
    </w:p>
    <w:p w14:paraId="32680B6C" w14:textId="07DE8419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</w:t>
      </w:r>
      <w:proofErr w:type="spellStart"/>
      <w:r w:rsidRPr="002C1AF8">
        <w:rPr>
          <w:rFonts w:ascii="Times New Roman" w:hAnsi="Times New Roman" w:cs="Times New Roman"/>
          <w:lang w:val="ru-RU"/>
        </w:rPr>
        <w:t>Аддитивность</w:t>
      </w:r>
      <w:proofErr w:type="spellEnd"/>
      <w:r w:rsidRPr="002C1AF8">
        <w:rPr>
          <w:rFonts w:ascii="Times New Roman" w:hAnsi="Times New Roman" w:cs="Times New Roman"/>
          <w:lang w:val="ru-RU"/>
        </w:rPr>
        <w:t xml:space="preserve"> интеграла Римана.</w:t>
      </w:r>
    </w:p>
    <w:p w14:paraId="070BBFB2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Первая теорема о среднем (две теоремы). </w:t>
      </w:r>
    </w:p>
    <w:p w14:paraId="063529BF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Теорема </w:t>
      </w:r>
      <w:proofErr w:type="spellStart"/>
      <w:r w:rsidRPr="002C1AF8">
        <w:rPr>
          <w:rFonts w:ascii="Times New Roman" w:hAnsi="Times New Roman" w:cs="Times New Roman"/>
          <w:lang w:val="ru-RU"/>
        </w:rPr>
        <w:t>Барроу</w:t>
      </w:r>
      <w:proofErr w:type="spellEnd"/>
      <w:r w:rsidRPr="002C1AF8">
        <w:rPr>
          <w:rFonts w:ascii="Times New Roman" w:hAnsi="Times New Roman" w:cs="Times New Roman"/>
          <w:lang w:val="ru-RU"/>
        </w:rPr>
        <w:t xml:space="preserve">. </w:t>
      </w:r>
    </w:p>
    <w:p w14:paraId="4F67E197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Формула Ньютона-Лейбница и ее следствия: интегрирование по частям и замена переменной в определенном интеграле </w:t>
      </w:r>
    </w:p>
    <w:p w14:paraId="229A276F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Суммы Дарбу и их свойства. </w:t>
      </w:r>
    </w:p>
    <w:p w14:paraId="66473BF9" w14:textId="77777777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Критерий интегрируемости. </w:t>
      </w:r>
    </w:p>
    <w:p w14:paraId="62DD7E14" w14:textId="77777777" w:rsidR="002C1AF8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Интегрируемость непрерывных функций. </w:t>
      </w:r>
    </w:p>
    <w:p w14:paraId="77630203" w14:textId="77777777" w:rsidR="002C1AF8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>• Свойства интегрируемых функций (</w:t>
      </w:r>
      <w:proofErr w:type="spellStart"/>
      <w:r w:rsidRPr="002C1AF8">
        <w:rPr>
          <w:rFonts w:ascii="Times New Roman" w:hAnsi="Times New Roman" w:cs="Times New Roman"/>
          <w:lang w:val="ru-RU"/>
        </w:rPr>
        <w:t>интегрруемость</w:t>
      </w:r>
      <w:proofErr w:type="spellEnd"/>
      <w:r w:rsidRPr="002C1AF8">
        <w:rPr>
          <w:rFonts w:ascii="Times New Roman" w:hAnsi="Times New Roman" w:cs="Times New Roman"/>
          <w:lang w:val="ru-RU"/>
        </w:rPr>
        <w:t xml:space="preserve"> модуля, произведения, квадрата). </w:t>
      </w:r>
    </w:p>
    <w:p w14:paraId="41DBC110" w14:textId="77777777" w:rsidR="002C1AF8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Формула Валлиса. </w:t>
      </w:r>
    </w:p>
    <w:p w14:paraId="26C350D0" w14:textId="77777777" w:rsidR="002C1AF8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Формула трапеций. </w:t>
      </w:r>
    </w:p>
    <w:p w14:paraId="7B042700" w14:textId="77777777" w:rsidR="002C1AF8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>• Формула Эйлера-</w:t>
      </w:r>
      <w:proofErr w:type="spellStart"/>
      <w:r w:rsidRPr="002C1AF8">
        <w:rPr>
          <w:rFonts w:ascii="Times New Roman" w:hAnsi="Times New Roman" w:cs="Times New Roman"/>
          <w:lang w:val="ru-RU"/>
        </w:rPr>
        <w:t>Маклорена</w:t>
      </w:r>
      <w:proofErr w:type="spellEnd"/>
      <w:r w:rsidRPr="002C1AF8">
        <w:rPr>
          <w:rFonts w:ascii="Times New Roman" w:hAnsi="Times New Roman" w:cs="Times New Roman"/>
          <w:lang w:val="ru-RU"/>
        </w:rPr>
        <w:t xml:space="preserve"> и ее следствия: а</w:t>
      </w:r>
      <w:r w:rsidR="002C1AF8" w:rsidRPr="002C1AF8">
        <w:rPr>
          <w:rFonts w:ascii="Times New Roman" w:hAnsi="Times New Roman" w:cs="Times New Roman"/>
          <w:lang w:val="ru-RU"/>
        </w:rPr>
        <w:t xml:space="preserve">симптотика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lang w:val="ru-RU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lang w:val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ru-RU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lang w:val="ru-RU"/>
                  </w:rPr>
                  <m:t>p</m:t>
                </m:r>
              </m:sup>
            </m:sSup>
          </m:e>
        </m:nary>
      </m:oMath>
      <w:r w:rsidR="002C1AF8" w:rsidRPr="002C1AF8">
        <w:rPr>
          <w:rFonts w:ascii="Times New Roman" w:hAnsi="Times New Roman" w:cs="Times New Roman"/>
          <w:lang w:val="ru-RU"/>
        </w:rPr>
        <w:t xml:space="preserve">и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lang w:val="ru-RU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lang w:val="ru-RU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ru-RU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lang w:val="ru-RU"/>
                  </w:rPr>
                  <m:t>n</m:t>
                </m:r>
              </m:den>
            </m:f>
          </m:e>
        </m:nary>
      </m:oMath>
      <w:r w:rsidRPr="002C1AF8">
        <w:rPr>
          <w:rFonts w:ascii="Times New Roman" w:hAnsi="Times New Roman" w:cs="Times New Roman"/>
          <w:lang w:val="ru-RU"/>
        </w:rPr>
        <w:t xml:space="preserve">. </w:t>
      </w:r>
    </w:p>
    <w:p w14:paraId="1D3A174C" w14:textId="77777777" w:rsidR="002C1AF8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Формула Стирлинга. </w:t>
      </w:r>
    </w:p>
    <w:p w14:paraId="075E0A50" w14:textId="77777777" w:rsidR="002C1AF8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Две формулы Бонне (вторую выводим из первой). </w:t>
      </w:r>
    </w:p>
    <w:p w14:paraId="4729C40F" w14:textId="77777777" w:rsidR="002C1AF8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Вторая теорема о среднем значений: вывод из формул Бонне. </w:t>
      </w:r>
    </w:p>
    <w:p w14:paraId="1D9B0F23" w14:textId="77777777" w:rsidR="002C1AF8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Теорема о необходимом и достаточном условии существования предела функции (на +∞). </w:t>
      </w:r>
    </w:p>
    <w:p w14:paraId="05E0A8C2" w14:textId="77777777" w:rsidR="002C1AF8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Несобственные интегралы. Определение, необходимое и достаточное условие сходимости. Абсолютная сходимость. </w:t>
      </w:r>
    </w:p>
    <w:p w14:paraId="7F976955" w14:textId="77777777" w:rsidR="002C1AF8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Простейшие свойства несобственных интегралов. </w:t>
      </w:r>
    </w:p>
    <w:p w14:paraId="13316D8E" w14:textId="77777777" w:rsidR="002C1AF8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Признаки сравнения. </w:t>
      </w:r>
    </w:p>
    <w:p w14:paraId="633903C2" w14:textId="77777777" w:rsidR="002C1AF8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Предельный признак сравнения. Примеры. </w:t>
      </w:r>
    </w:p>
    <w:p w14:paraId="734C92EF" w14:textId="77777777" w:rsidR="002C1AF8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Интегральный признак сходимости рядов. </w:t>
      </w:r>
    </w:p>
    <w:p w14:paraId="34E40DE1" w14:textId="77777777" w:rsidR="002C1AF8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>• Признаки Абеля и Дирихле.</w:t>
      </w:r>
    </w:p>
    <w:p w14:paraId="51E1D96E" w14:textId="77777777" w:rsidR="002C1AF8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Интегралы от периодических функций. </w:t>
      </w:r>
    </w:p>
    <w:p w14:paraId="3FF3B562" w14:textId="77777777" w:rsidR="002C1AF8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Формула </w:t>
      </w:r>
      <w:proofErr w:type="spellStart"/>
      <w:r w:rsidRPr="002C1AF8">
        <w:rPr>
          <w:rFonts w:ascii="Times New Roman" w:hAnsi="Times New Roman" w:cs="Times New Roman"/>
          <w:lang w:val="ru-RU"/>
        </w:rPr>
        <w:t>Фруллани</w:t>
      </w:r>
      <w:proofErr w:type="spellEnd"/>
      <w:r w:rsidRPr="002C1AF8">
        <w:rPr>
          <w:rFonts w:ascii="Times New Roman" w:hAnsi="Times New Roman" w:cs="Times New Roman"/>
          <w:lang w:val="ru-RU"/>
        </w:rPr>
        <w:t xml:space="preserve">. </w:t>
      </w:r>
    </w:p>
    <w:p w14:paraId="38E75D4B" w14:textId="77777777" w:rsidR="002C1AF8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Интеграл в смысле главного значения. </w:t>
      </w:r>
    </w:p>
    <w:p w14:paraId="63892052" w14:textId="77777777" w:rsidR="002C1AF8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Несобственные интегралы второго рода. </w:t>
      </w:r>
    </w:p>
    <w:p w14:paraId="763AD5AF" w14:textId="77777777" w:rsidR="002C1AF8" w:rsidRPr="002C1AF8" w:rsidRDefault="004772B2" w:rsidP="002C1AF8">
      <w:pPr>
        <w:jc w:val="both"/>
        <w:rPr>
          <w:rFonts w:ascii="Times New Roman" w:hAnsi="Times New Roman" w:cs="Times New Roman"/>
          <w:b/>
          <w:lang w:val="ru-RU"/>
        </w:rPr>
      </w:pPr>
      <w:r w:rsidRPr="002C1AF8">
        <w:rPr>
          <w:rFonts w:ascii="Times New Roman" w:hAnsi="Times New Roman" w:cs="Times New Roman"/>
          <w:b/>
          <w:lang w:val="ru-RU"/>
        </w:rPr>
        <w:t xml:space="preserve">Метрические пространства. Непрерывные отображения. </w:t>
      </w:r>
    </w:p>
    <w:p w14:paraId="7AAB8684" w14:textId="77777777" w:rsidR="002C1AF8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Определение метрических пространств и простейшие примеры. </w:t>
      </w:r>
    </w:p>
    <w:p w14:paraId="41E0BBDC" w14:textId="77777777" w:rsidR="002C1AF8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Предел последовательности. </w:t>
      </w:r>
    </w:p>
    <w:p w14:paraId="70486B28" w14:textId="77777777" w:rsidR="002C1AF8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Полнота метрических пространств. </w:t>
      </w:r>
    </w:p>
    <w:p w14:paraId="5C8AF0FE" w14:textId="6593C062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>• Теорема Бэра.</w:t>
      </w:r>
    </w:p>
    <w:p w14:paraId="34E3C665" w14:textId="77777777" w:rsidR="002C1AF8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Топология в метрическом пространстве. </w:t>
      </w:r>
    </w:p>
    <w:p w14:paraId="063F4F01" w14:textId="77777777" w:rsidR="002C1AF8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>• Топологический компакт. Свойства.</w:t>
      </w:r>
    </w:p>
    <w:p w14:paraId="140D3DAB" w14:textId="77777777" w:rsidR="002C1AF8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</w:t>
      </w:r>
      <w:proofErr w:type="spellStart"/>
      <w:r w:rsidRPr="002C1AF8">
        <w:rPr>
          <w:rFonts w:ascii="Times New Roman" w:hAnsi="Times New Roman" w:cs="Times New Roman"/>
          <w:lang w:val="ru-RU"/>
        </w:rPr>
        <w:t>Секвенциальный</w:t>
      </w:r>
      <w:proofErr w:type="spellEnd"/>
      <w:r w:rsidRPr="002C1AF8">
        <w:rPr>
          <w:rFonts w:ascii="Times New Roman" w:hAnsi="Times New Roman" w:cs="Times New Roman"/>
          <w:lang w:val="ru-RU"/>
        </w:rPr>
        <w:t xml:space="preserve"> компакт. Свойства. </w:t>
      </w:r>
    </w:p>
    <w:p w14:paraId="2EE6F5BB" w14:textId="77777777" w:rsidR="002C1AF8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Равносильность топологической и </w:t>
      </w:r>
      <w:proofErr w:type="spellStart"/>
      <w:r w:rsidRPr="002C1AF8">
        <w:rPr>
          <w:rFonts w:ascii="Times New Roman" w:hAnsi="Times New Roman" w:cs="Times New Roman"/>
          <w:lang w:val="ru-RU"/>
        </w:rPr>
        <w:t>секвенциальной</w:t>
      </w:r>
      <w:proofErr w:type="spellEnd"/>
      <w:r w:rsidRPr="002C1AF8">
        <w:rPr>
          <w:rFonts w:ascii="Times New Roman" w:hAnsi="Times New Roman" w:cs="Times New Roman"/>
          <w:lang w:val="ru-RU"/>
        </w:rPr>
        <w:t xml:space="preserve"> компактности. </w:t>
      </w:r>
    </w:p>
    <w:p w14:paraId="504B45C6" w14:textId="77777777" w:rsidR="002C1AF8" w:rsidRPr="002C1AF8" w:rsidRDefault="002C1AF8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Компактность в </w:t>
      </w:r>
      <m:oMath>
        <m:sSup>
          <m:sSupPr>
            <m:ctrlPr>
              <w:rPr>
                <w:rFonts w:ascii="Cambria Math" w:hAnsi="Cambria Math" w:cs="Times New Roman"/>
                <w:i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lang w:val="ru-RU"/>
              </w:rPr>
              <m:t>R</m:t>
            </m:r>
          </m:e>
          <m:sup>
            <m:r>
              <w:rPr>
                <w:rFonts w:ascii="Cambria Math" w:hAnsi="Cambria Math" w:cs="Times New Roman"/>
                <w:lang w:val="ru-RU"/>
              </w:rPr>
              <m:t>n</m:t>
            </m:r>
          </m:sup>
        </m:sSup>
      </m:oMath>
      <w:r w:rsidR="004772B2" w:rsidRPr="002C1AF8">
        <w:rPr>
          <w:rFonts w:ascii="Times New Roman" w:hAnsi="Times New Roman" w:cs="Times New Roman"/>
          <w:lang w:val="ru-RU"/>
        </w:rPr>
        <w:t xml:space="preserve">. </w:t>
      </w:r>
    </w:p>
    <w:p w14:paraId="611CF878" w14:textId="77777777" w:rsidR="002C1AF8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Непрерывные отображения. </w:t>
      </w:r>
    </w:p>
    <w:p w14:paraId="37A82040" w14:textId="77777777" w:rsidR="002C1AF8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Непрерывный образ компакта. Две теоремы Вейерштрасса. </w:t>
      </w:r>
    </w:p>
    <w:p w14:paraId="7895FCEC" w14:textId="77777777" w:rsidR="002C1AF8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Связные множества. Теорема Больцано-Коши. </w:t>
      </w:r>
    </w:p>
    <w:p w14:paraId="15A1B679" w14:textId="77777777" w:rsidR="002C1AF8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Равномерно непрерывные отображения. Теорема Кантора. </w:t>
      </w:r>
    </w:p>
    <w:p w14:paraId="33C309CC" w14:textId="77777777" w:rsidR="002C1AF8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</w:t>
      </w:r>
      <w:proofErr w:type="spellStart"/>
      <w:r w:rsidRPr="002C1AF8">
        <w:rPr>
          <w:rFonts w:ascii="Times New Roman" w:hAnsi="Times New Roman" w:cs="Times New Roman"/>
          <w:lang w:val="ru-RU"/>
        </w:rPr>
        <w:t>Банаховы</w:t>
      </w:r>
      <w:proofErr w:type="spellEnd"/>
      <w:r w:rsidRPr="002C1AF8">
        <w:rPr>
          <w:rFonts w:ascii="Times New Roman" w:hAnsi="Times New Roman" w:cs="Times New Roman"/>
          <w:lang w:val="ru-RU"/>
        </w:rPr>
        <w:t xml:space="preserve"> пространства. Определения. Примеры. </w:t>
      </w:r>
    </w:p>
    <w:p w14:paraId="42EB3F9B" w14:textId="77777777" w:rsidR="002C1AF8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Линейные операторы. Непрерывность. </w:t>
      </w:r>
    </w:p>
    <w:p w14:paraId="0D2EE987" w14:textId="77777777" w:rsidR="002C1AF8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Изоморфизм конечномерных </w:t>
      </w:r>
      <w:proofErr w:type="spellStart"/>
      <w:r w:rsidRPr="002C1AF8">
        <w:rPr>
          <w:rFonts w:ascii="Times New Roman" w:hAnsi="Times New Roman" w:cs="Times New Roman"/>
          <w:lang w:val="ru-RU"/>
        </w:rPr>
        <w:t>банаховых</w:t>
      </w:r>
      <w:proofErr w:type="spellEnd"/>
      <w:r w:rsidRPr="002C1AF8">
        <w:rPr>
          <w:rFonts w:ascii="Times New Roman" w:hAnsi="Times New Roman" w:cs="Times New Roman"/>
          <w:lang w:val="ru-RU"/>
        </w:rPr>
        <w:t xml:space="preserve"> пространств. </w:t>
      </w:r>
    </w:p>
    <w:p w14:paraId="2FA38031" w14:textId="77777777" w:rsidR="002C1AF8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Сепарабельные </w:t>
      </w:r>
      <w:proofErr w:type="spellStart"/>
      <w:r w:rsidRPr="002C1AF8">
        <w:rPr>
          <w:rFonts w:ascii="Times New Roman" w:hAnsi="Times New Roman" w:cs="Times New Roman"/>
          <w:lang w:val="ru-RU"/>
        </w:rPr>
        <w:t>банаховы</w:t>
      </w:r>
      <w:proofErr w:type="spellEnd"/>
      <w:r w:rsidRPr="002C1AF8">
        <w:rPr>
          <w:rFonts w:ascii="Times New Roman" w:hAnsi="Times New Roman" w:cs="Times New Roman"/>
          <w:lang w:val="ru-RU"/>
        </w:rPr>
        <w:t xml:space="preserve"> пространства. Теорема Вейерштрасса. </w:t>
      </w:r>
    </w:p>
    <w:p w14:paraId="0C420208" w14:textId="77777777" w:rsidR="002C1AF8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Теорема </w:t>
      </w:r>
      <w:proofErr w:type="spellStart"/>
      <w:r w:rsidRPr="002C1AF8">
        <w:rPr>
          <w:rFonts w:ascii="Times New Roman" w:hAnsi="Times New Roman" w:cs="Times New Roman"/>
          <w:lang w:val="ru-RU"/>
        </w:rPr>
        <w:t>Арцела-Асколи</w:t>
      </w:r>
      <w:proofErr w:type="spellEnd"/>
      <w:r w:rsidRPr="002C1AF8">
        <w:rPr>
          <w:rFonts w:ascii="Times New Roman" w:hAnsi="Times New Roman" w:cs="Times New Roman"/>
          <w:lang w:val="ru-RU"/>
        </w:rPr>
        <w:t xml:space="preserve">. </w:t>
      </w:r>
    </w:p>
    <w:p w14:paraId="59239B11" w14:textId="77777777" w:rsidR="002C1AF8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b/>
          <w:lang w:val="ru-RU"/>
        </w:rPr>
        <w:t>Дифференциальное исчисление функций нескольких переменных</w:t>
      </w:r>
      <w:r w:rsidRPr="002C1AF8">
        <w:rPr>
          <w:rFonts w:ascii="Times New Roman" w:hAnsi="Times New Roman" w:cs="Times New Roman"/>
          <w:lang w:val="ru-RU"/>
        </w:rPr>
        <w:t xml:space="preserve">. </w:t>
      </w:r>
    </w:p>
    <w:p w14:paraId="2335F740" w14:textId="77777777" w:rsidR="002C1AF8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lastRenderedPageBreak/>
        <w:t xml:space="preserve">• Дифференциал отображения. Определение. Простейшие свойства. </w:t>
      </w:r>
    </w:p>
    <w:p w14:paraId="0844F33E" w14:textId="77777777" w:rsidR="002C1AF8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Дифференциал композиции. </w:t>
      </w:r>
    </w:p>
    <w:p w14:paraId="6B4FFFC0" w14:textId="77777777" w:rsidR="002C1AF8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Свойства дифференциала. </w:t>
      </w:r>
    </w:p>
    <w:p w14:paraId="3E972B6C" w14:textId="77777777" w:rsidR="002C1AF8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Дифференциал обратного отображения. </w:t>
      </w:r>
    </w:p>
    <w:p w14:paraId="188FB082" w14:textId="77777777" w:rsidR="002C1AF8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Частные производные. </w:t>
      </w:r>
    </w:p>
    <w:p w14:paraId="6BFA5F37" w14:textId="77777777" w:rsidR="002C1AF8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 xml:space="preserve">• Теорема о конечном приращении. </w:t>
      </w:r>
    </w:p>
    <w:p w14:paraId="1F773740" w14:textId="5B73290B" w:rsidR="004772B2" w:rsidRPr="002C1AF8" w:rsidRDefault="004772B2" w:rsidP="002C1AF8">
      <w:pPr>
        <w:jc w:val="both"/>
        <w:rPr>
          <w:rFonts w:ascii="Times New Roman" w:hAnsi="Times New Roman" w:cs="Times New Roman"/>
          <w:lang w:val="ru-RU"/>
        </w:rPr>
      </w:pPr>
      <w:r w:rsidRPr="002C1AF8">
        <w:rPr>
          <w:rFonts w:ascii="Times New Roman" w:hAnsi="Times New Roman" w:cs="Times New Roman"/>
          <w:lang w:val="ru-RU"/>
        </w:rPr>
        <w:t>• Наличие и непрерывность частных производных влечет дифференцируемость.</w:t>
      </w:r>
    </w:p>
    <w:p w14:paraId="00000006" w14:textId="77777777" w:rsidR="0045687F" w:rsidRPr="002C1AF8" w:rsidRDefault="0045687F" w:rsidP="002C1AF8">
      <w:pPr>
        <w:jc w:val="both"/>
        <w:rPr>
          <w:rFonts w:ascii="Times New Roman" w:hAnsi="Times New Roman" w:cs="Times New Roman"/>
        </w:rPr>
      </w:pPr>
    </w:p>
    <w:p w14:paraId="00000007" w14:textId="193CEC80" w:rsidR="0045687F" w:rsidRPr="002C1AF8" w:rsidRDefault="002C1AF8" w:rsidP="002C1AF8">
      <w:pPr>
        <w:jc w:val="both"/>
        <w:rPr>
          <w:rFonts w:ascii="Times New Roman" w:hAnsi="Times New Roman" w:cs="Times New Roman"/>
          <w:b/>
          <w:lang w:val="en-US"/>
        </w:rPr>
      </w:pPr>
      <w:r w:rsidRPr="002C1AF8">
        <w:rPr>
          <w:rFonts w:ascii="Times New Roman" w:hAnsi="Times New Roman" w:cs="Times New Roman"/>
          <w:b/>
        </w:rPr>
        <w:t>7.</w:t>
      </w:r>
      <w:r w:rsidRPr="002C1AF8">
        <w:rPr>
          <w:rFonts w:ascii="Times New Roman" w:hAnsi="Times New Roman" w:cs="Times New Roman"/>
          <w:b/>
          <w:lang w:val="en-US"/>
        </w:rPr>
        <w:t xml:space="preserve"> </w:t>
      </w:r>
      <w:r w:rsidRPr="002C1AF8">
        <w:rPr>
          <w:rFonts w:ascii="Times New Roman" w:hAnsi="Times New Roman" w:cs="Times New Roman"/>
        </w:rPr>
        <w:t>Рекомендованная литература:</w:t>
      </w:r>
    </w:p>
    <w:p w14:paraId="00000008" w14:textId="77777777" w:rsidR="0045687F" w:rsidRPr="002C1AF8" w:rsidRDefault="002C1AF8" w:rsidP="002C1AF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C1AF8">
        <w:rPr>
          <w:rFonts w:ascii="Times New Roman" w:hAnsi="Times New Roman" w:cs="Times New Roman"/>
        </w:rPr>
        <w:t xml:space="preserve">Математический анализ: учебник для студентов математических и физико-математических факультетов и специальностей высших учебных заведений / В. А. Зорич. - 6-е изд., доп. - </w:t>
      </w:r>
      <w:proofErr w:type="gramStart"/>
      <w:r w:rsidRPr="002C1AF8">
        <w:rPr>
          <w:rFonts w:ascii="Times New Roman" w:hAnsi="Times New Roman" w:cs="Times New Roman"/>
        </w:rPr>
        <w:t>Москва :</w:t>
      </w:r>
      <w:proofErr w:type="gramEnd"/>
      <w:r w:rsidRPr="002C1AF8">
        <w:rPr>
          <w:rFonts w:ascii="Times New Roman" w:hAnsi="Times New Roman" w:cs="Times New Roman"/>
        </w:rPr>
        <w:t xml:space="preserve"> Изд-во МЦНМО, 2012</w:t>
      </w:r>
    </w:p>
    <w:p w14:paraId="00000009" w14:textId="569F1A0A" w:rsidR="0045687F" w:rsidRPr="002C1AF8" w:rsidRDefault="002C1AF8" w:rsidP="002C1AF8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1"/>
          <w:szCs w:val="21"/>
          <w:highlight w:val="white"/>
        </w:rPr>
      </w:pPr>
      <w:r w:rsidRPr="002C1AF8">
        <w:rPr>
          <w:rFonts w:ascii="Times New Roman" w:hAnsi="Times New Roman" w:cs="Times New Roman"/>
          <w:color w:val="222222"/>
          <w:sz w:val="21"/>
          <w:szCs w:val="21"/>
          <w:highlight w:val="white"/>
        </w:rPr>
        <w:t xml:space="preserve">Элементы теории функций и функционального </w:t>
      </w:r>
      <w:proofErr w:type="gramStart"/>
      <w:r w:rsidR="003B2E5B" w:rsidRPr="002C1AF8">
        <w:rPr>
          <w:rFonts w:ascii="Times New Roman" w:hAnsi="Times New Roman" w:cs="Times New Roman"/>
          <w:color w:val="222222"/>
          <w:sz w:val="21"/>
          <w:szCs w:val="21"/>
          <w:highlight w:val="white"/>
        </w:rPr>
        <w:t>анализа:</w:t>
      </w:r>
      <w:r w:rsidRPr="002C1AF8">
        <w:rPr>
          <w:rFonts w:ascii="Times New Roman" w:hAnsi="Times New Roman" w:cs="Times New Roman"/>
          <w:color w:val="222222"/>
          <w:sz w:val="21"/>
          <w:szCs w:val="21"/>
          <w:highlight w:val="white"/>
        </w:rPr>
        <w:t xml:space="preserve">  /</w:t>
      </w:r>
      <w:proofErr w:type="gramEnd"/>
      <w:r w:rsidRPr="002C1AF8">
        <w:rPr>
          <w:rFonts w:ascii="Times New Roman" w:hAnsi="Times New Roman" w:cs="Times New Roman"/>
          <w:color w:val="222222"/>
          <w:sz w:val="21"/>
          <w:szCs w:val="21"/>
          <w:highlight w:val="white"/>
        </w:rPr>
        <w:t xml:space="preserve"> А. Колмогоров, С. Фомин. - </w:t>
      </w:r>
      <w:proofErr w:type="gramStart"/>
      <w:r w:rsidRPr="002C1AF8">
        <w:rPr>
          <w:rFonts w:ascii="Times New Roman" w:hAnsi="Times New Roman" w:cs="Times New Roman"/>
          <w:color w:val="222222"/>
          <w:sz w:val="21"/>
          <w:szCs w:val="21"/>
          <w:highlight w:val="white"/>
        </w:rPr>
        <w:t>М. :</w:t>
      </w:r>
      <w:proofErr w:type="gramEnd"/>
      <w:r w:rsidRPr="002C1AF8">
        <w:rPr>
          <w:rFonts w:ascii="Times New Roman" w:hAnsi="Times New Roman" w:cs="Times New Roman"/>
          <w:color w:val="222222"/>
          <w:sz w:val="21"/>
          <w:szCs w:val="21"/>
          <w:highlight w:val="white"/>
        </w:rPr>
        <w:t xml:space="preserve"> МИР, Б. г. (1988). - 712 с. </w:t>
      </w:r>
      <w:proofErr w:type="spellStart"/>
      <w:r w:rsidRPr="002C1AF8">
        <w:rPr>
          <w:rFonts w:ascii="Times New Roman" w:hAnsi="Times New Roman" w:cs="Times New Roman"/>
          <w:color w:val="222222"/>
          <w:sz w:val="21"/>
          <w:szCs w:val="21"/>
          <w:highlight w:val="white"/>
        </w:rPr>
        <w:t>староараб</w:t>
      </w:r>
      <w:proofErr w:type="spellEnd"/>
      <w:r w:rsidRPr="002C1AF8">
        <w:rPr>
          <w:rFonts w:ascii="Times New Roman" w:hAnsi="Times New Roman" w:cs="Times New Roman"/>
          <w:color w:val="222222"/>
          <w:sz w:val="21"/>
          <w:szCs w:val="21"/>
          <w:highlight w:val="white"/>
        </w:rPr>
        <w:t xml:space="preserve">. </w:t>
      </w:r>
      <w:proofErr w:type="spellStart"/>
      <w:r w:rsidRPr="002C1AF8">
        <w:rPr>
          <w:rFonts w:ascii="Times New Roman" w:hAnsi="Times New Roman" w:cs="Times New Roman"/>
          <w:color w:val="222222"/>
          <w:sz w:val="21"/>
          <w:szCs w:val="21"/>
          <w:highlight w:val="white"/>
        </w:rPr>
        <w:t>паг</w:t>
      </w:r>
      <w:proofErr w:type="spellEnd"/>
      <w:proofErr w:type="gramStart"/>
      <w:r w:rsidRPr="002C1AF8">
        <w:rPr>
          <w:rFonts w:ascii="Times New Roman" w:hAnsi="Times New Roman" w:cs="Times New Roman"/>
          <w:color w:val="222222"/>
          <w:sz w:val="21"/>
          <w:szCs w:val="21"/>
          <w:highlight w:val="white"/>
        </w:rPr>
        <w:t>. :</w:t>
      </w:r>
      <w:proofErr w:type="gramEnd"/>
      <w:r w:rsidRPr="002C1AF8">
        <w:rPr>
          <w:rFonts w:ascii="Times New Roman" w:hAnsi="Times New Roman" w:cs="Times New Roman"/>
          <w:color w:val="222222"/>
          <w:sz w:val="21"/>
          <w:szCs w:val="21"/>
          <w:highlight w:val="white"/>
        </w:rPr>
        <w:t xml:space="preserve"> ил.; 21 см.; </w:t>
      </w:r>
    </w:p>
    <w:p w14:paraId="0000000A" w14:textId="77777777" w:rsidR="0045687F" w:rsidRPr="002C1AF8" w:rsidRDefault="002C1AF8" w:rsidP="002C1AF8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1"/>
          <w:szCs w:val="21"/>
          <w:highlight w:val="white"/>
        </w:rPr>
      </w:pPr>
      <w:r w:rsidRPr="002C1AF8">
        <w:rPr>
          <w:rFonts w:ascii="Times New Roman" w:hAnsi="Times New Roman" w:cs="Times New Roman"/>
          <w:color w:val="222222"/>
          <w:sz w:val="21"/>
          <w:szCs w:val="21"/>
          <w:highlight w:val="white"/>
        </w:rPr>
        <w:t xml:space="preserve">Основы математического анализа / </w:t>
      </w:r>
      <w:proofErr w:type="spellStart"/>
      <w:r w:rsidRPr="002C1AF8">
        <w:rPr>
          <w:rFonts w:ascii="Times New Roman" w:hAnsi="Times New Roman" w:cs="Times New Roman"/>
          <w:color w:val="222222"/>
          <w:sz w:val="21"/>
          <w:szCs w:val="21"/>
          <w:highlight w:val="white"/>
        </w:rPr>
        <w:t>Уолтер</w:t>
      </w:r>
      <w:proofErr w:type="spellEnd"/>
      <w:r w:rsidRPr="002C1AF8">
        <w:rPr>
          <w:rFonts w:ascii="Times New Roman" w:hAnsi="Times New Roman" w:cs="Times New Roman"/>
          <w:color w:val="222222"/>
          <w:sz w:val="21"/>
          <w:szCs w:val="21"/>
          <w:highlight w:val="white"/>
        </w:rPr>
        <w:t xml:space="preserve"> Рудин; Пер. с англ. В. П. Хавина. - СПб</w:t>
      </w:r>
      <w:proofErr w:type="gramStart"/>
      <w:r w:rsidRPr="002C1AF8">
        <w:rPr>
          <w:rFonts w:ascii="Times New Roman" w:hAnsi="Times New Roman" w:cs="Times New Roman"/>
          <w:color w:val="222222"/>
          <w:sz w:val="21"/>
          <w:szCs w:val="21"/>
          <w:highlight w:val="white"/>
        </w:rPr>
        <w:t>. :</w:t>
      </w:r>
      <w:proofErr w:type="gramEnd"/>
      <w:r w:rsidRPr="002C1AF8">
        <w:rPr>
          <w:rFonts w:ascii="Times New Roman" w:hAnsi="Times New Roman" w:cs="Times New Roman"/>
          <w:color w:val="222222"/>
          <w:sz w:val="21"/>
          <w:szCs w:val="21"/>
          <w:highlight w:val="white"/>
        </w:rPr>
        <w:t xml:space="preserve"> Лань, 2002. - 319 с.; 21 см.; ISBN 5-8114-0443-3</w:t>
      </w:r>
    </w:p>
    <w:p w14:paraId="0000000B" w14:textId="4F0FAD23" w:rsidR="0045687F" w:rsidRPr="002C1AF8" w:rsidRDefault="002C1AF8" w:rsidP="002C1AF8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1"/>
          <w:szCs w:val="21"/>
          <w:highlight w:val="white"/>
        </w:rPr>
      </w:pPr>
      <w:r w:rsidRPr="002C1AF8">
        <w:rPr>
          <w:rFonts w:ascii="Times New Roman" w:hAnsi="Times New Roman" w:cs="Times New Roman"/>
          <w:color w:val="222222"/>
          <w:sz w:val="21"/>
          <w:szCs w:val="21"/>
          <w:highlight w:val="white"/>
        </w:rPr>
        <w:t xml:space="preserve">Математический анализ на </w:t>
      </w:r>
      <w:r w:rsidR="003B2E5B" w:rsidRPr="002C1AF8">
        <w:rPr>
          <w:rFonts w:ascii="Times New Roman" w:hAnsi="Times New Roman" w:cs="Times New Roman"/>
          <w:color w:val="222222"/>
          <w:sz w:val="21"/>
          <w:szCs w:val="21"/>
          <w:highlight w:val="white"/>
        </w:rPr>
        <w:t>многообразиях:</w:t>
      </w:r>
      <w:r w:rsidRPr="002C1AF8">
        <w:rPr>
          <w:rFonts w:ascii="Times New Roman" w:hAnsi="Times New Roman" w:cs="Times New Roman"/>
          <w:color w:val="222222"/>
          <w:sz w:val="21"/>
          <w:szCs w:val="21"/>
          <w:highlight w:val="white"/>
        </w:rPr>
        <w:t xml:space="preserve"> учеб. пособие / М. </w:t>
      </w:r>
      <w:proofErr w:type="spellStart"/>
      <w:proofErr w:type="gramStart"/>
      <w:r w:rsidRPr="002C1AF8">
        <w:rPr>
          <w:rFonts w:ascii="Times New Roman" w:hAnsi="Times New Roman" w:cs="Times New Roman"/>
          <w:color w:val="222222"/>
          <w:sz w:val="21"/>
          <w:szCs w:val="21"/>
          <w:highlight w:val="white"/>
        </w:rPr>
        <w:t>Спивак</w:t>
      </w:r>
      <w:proofErr w:type="spellEnd"/>
      <w:r w:rsidRPr="002C1AF8">
        <w:rPr>
          <w:rFonts w:ascii="Times New Roman" w:hAnsi="Times New Roman" w:cs="Times New Roman"/>
          <w:color w:val="222222"/>
          <w:sz w:val="21"/>
          <w:szCs w:val="21"/>
          <w:highlight w:val="white"/>
        </w:rPr>
        <w:t xml:space="preserve"> ;</w:t>
      </w:r>
      <w:proofErr w:type="gramEnd"/>
      <w:r w:rsidRPr="002C1AF8">
        <w:rPr>
          <w:rFonts w:ascii="Times New Roman" w:hAnsi="Times New Roman" w:cs="Times New Roman"/>
          <w:color w:val="222222"/>
          <w:sz w:val="21"/>
          <w:szCs w:val="21"/>
          <w:highlight w:val="white"/>
        </w:rPr>
        <w:t xml:space="preserve"> [пер. с англ. И. А. </w:t>
      </w:r>
      <w:proofErr w:type="spellStart"/>
      <w:r w:rsidRPr="002C1AF8">
        <w:rPr>
          <w:rFonts w:ascii="Times New Roman" w:hAnsi="Times New Roman" w:cs="Times New Roman"/>
          <w:color w:val="222222"/>
          <w:sz w:val="21"/>
          <w:szCs w:val="21"/>
          <w:highlight w:val="white"/>
        </w:rPr>
        <w:t>Березанского</w:t>
      </w:r>
      <w:proofErr w:type="spellEnd"/>
      <w:r w:rsidRPr="002C1AF8">
        <w:rPr>
          <w:rFonts w:ascii="Times New Roman" w:hAnsi="Times New Roman" w:cs="Times New Roman"/>
          <w:color w:val="222222"/>
          <w:sz w:val="21"/>
          <w:szCs w:val="21"/>
          <w:highlight w:val="white"/>
        </w:rPr>
        <w:t>]. - Изд. второе. - Санкт-Петербург [и др.</w:t>
      </w:r>
      <w:proofErr w:type="gramStart"/>
      <w:r w:rsidRPr="002C1AF8">
        <w:rPr>
          <w:rFonts w:ascii="Times New Roman" w:hAnsi="Times New Roman" w:cs="Times New Roman"/>
          <w:color w:val="222222"/>
          <w:sz w:val="21"/>
          <w:szCs w:val="21"/>
          <w:highlight w:val="white"/>
        </w:rPr>
        <w:t>] :</w:t>
      </w:r>
      <w:proofErr w:type="gramEnd"/>
      <w:r w:rsidRPr="002C1AF8">
        <w:rPr>
          <w:rFonts w:ascii="Times New Roman" w:hAnsi="Times New Roman" w:cs="Times New Roman"/>
          <w:color w:val="222222"/>
          <w:sz w:val="21"/>
          <w:szCs w:val="21"/>
          <w:highlight w:val="white"/>
        </w:rPr>
        <w:t xml:space="preserve"> Лань, 2005. - 158, [1] </w:t>
      </w:r>
      <w:proofErr w:type="gramStart"/>
      <w:r w:rsidRPr="002C1AF8">
        <w:rPr>
          <w:rFonts w:ascii="Times New Roman" w:hAnsi="Times New Roman" w:cs="Times New Roman"/>
          <w:color w:val="222222"/>
          <w:sz w:val="21"/>
          <w:szCs w:val="21"/>
          <w:highlight w:val="white"/>
        </w:rPr>
        <w:t>с. :</w:t>
      </w:r>
      <w:proofErr w:type="gramEnd"/>
      <w:r w:rsidRPr="002C1AF8">
        <w:rPr>
          <w:rFonts w:ascii="Times New Roman" w:hAnsi="Times New Roman" w:cs="Times New Roman"/>
          <w:color w:val="222222"/>
          <w:sz w:val="21"/>
          <w:szCs w:val="21"/>
          <w:highlight w:val="white"/>
        </w:rPr>
        <w:t xml:space="preserve"> ил.; 21 см</w:t>
      </w:r>
    </w:p>
    <w:p w14:paraId="0000000C" w14:textId="77777777" w:rsidR="0045687F" w:rsidRPr="002C1AF8" w:rsidRDefault="0045687F" w:rsidP="002C1AF8">
      <w:pPr>
        <w:jc w:val="both"/>
        <w:rPr>
          <w:rFonts w:ascii="Times New Roman" w:hAnsi="Times New Roman" w:cs="Times New Roman"/>
          <w:b/>
        </w:rPr>
      </w:pPr>
    </w:p>
    <w:p w14:paraId="0000000D" w14:textId="77777777" w:rsidR="0045687F" w:rsidRPr="002C1AF8" w:rsidRDefault="0045687F" w:rsidP="002C1AF8">
      <w:pPr>
        <w:jc w:val="both"/>
        <w:rPr>
          <w:rFonts w:ascii="Times New Roman" w:hAnsi="Times New Roman" w:cs="Times New Roman"/>
        </w:rPr>
      </w:pPr>
    </w:p>
    <w:p w14:paraId="0000000E" w14:textId="77777777" w:rsidR="0045687F" w:rsidRPr="002C1AF8" w:rsidRDefault="002C1AF8" w:rsidP="002C1AF8">
      <w:pPr>
        <w:jc w:val="both"/>
        <w:rPr>
          <w:rFonts w:ascii="Times New Roman" w:hAnsi="Times New Roman" w:cs="Times New Roman"/>
        </w:rPr>
      </w:pPr>
      <w:r w:rsidRPr="002C1AF8">
        <w:rPr>
          <w:rFonts w:ascii="Times New Roman" w:hAnsi="Times New Roman" w:cs="Times New Roman"/>
          <w:b/>
        </w:rPr>
        <w:t xml:space="preserve">8. </w:t>
      </w:r>
      <w:r w:rsidRPr="002C1AF8">
        <w:rPr>
          <w:rFonts w:ascii="Times New Roman" w:hAnsi="Times New Roman" w:cs="Times New Roman"/>
        </w:rPr>
        <w:t>- В курсе запланирован цикл домашних заданий для иллюстрации и лучшего понимания</w:t>
      </w:r>
    </w:p>
    <w:p w14:paraId="0000000F" w14:textId="77777777" w:rsidR="0045687F" w:rsidRPr="002C1AF8" w:rsidRDefault="002C1AF8" w:rsidP="002C1AF8">
      <w:pPr>
        <w:jc w:val="both"/>
        <w:rPr>
          <w:rFonts w:ascii="Times New Roman" w:hAnsi="Times New Roman" w:cs="Times New Roman"/>
        </w:rPr>
      </w:pPr>
      <w:r w:rsidRPr="002C1AF8">
        <w:rPr>
          <w:rFonts w:ascii="Times New Roman" w:hAnsi="Times New Roman" w:cs="Times New Roman"/>
        </w:rPr>
        <w:t>основного материала курса (около 30-40 задача различной сложности)</w:t>
      </w:r>
    </w:p>
    <w:p w14:paraId="00000010" w14:textId="77777777" w:rsidR="0045687F" w:rsidRPr="002C1AF8" w:rsidRDefault="002C1AF8" w:rsidP="002C1AF8">
      <w:pPr>
        <w:jc w:val="both"/>
        <w:rPr>
          <w:rFonts w:ascii="Times New Roman" w:hAnsi="Times New Roman" w:cs="Times New Roman"/>
        </w:rPr>
      </w:pPr>
      <w:r w:rsidRPr="002C1AF8">
        <w:rPr>
          <w:rFonts w:ascii="Times New Roman" w:hAnsi="Times New Roman" w:cs="Times New Roman"/>
        </w:rPr>
        <w:t>- В рамках семинарских занятий студенты самостоятельно решают задачи в аудитории</w:t>
      </w:r>
    </w:p>
    <w:p w14:paraId="00000011" w14:textId="77777777" w:rsidR="0045687F" w:rsidRPr="002C1AF8" w:rsidRDefault="0045687F" w:rsidP="002C1AF8">
      <w:pPr>
        <w:jc w:val="both"/>
        <w:rPr>
          <w:rFonts w:ascii="Times New Roman" w:hAnsi="Times New Roman" w:cs="Times New Roman"/>
        </w:rPr>
      </w:pPr>
    </w:p>
    <w:p w14:paraId="1485079D" w14:textId="35B1C75E" w:rsidR="002C1AF8" w:rsidRPr="002C1AF8" w:rsidRDefault="002C1AF8" w:rsidP="002C1AF8">
      <w:pPr>
        <w:jc w:val="both"/>
        <w:rPr>
          <w:rFonts w:ascii="Times New Roman" w:hAnsi="Times New Roman" w:cs="Times New Roman"/>
        </w:rPr>
      </w:pPr>
      <w:r w:rsidRPr="002C1AF8">
        <w:rPr>
          <w:rFonts w:ascii="Times New Roman" w:hAnsi="Times New Roman" w:cs="Times New Roman"/>
          <w:b/>
        </w:rPr>
        <w:t>9.</w:t>
      </w:r>
      <w:r w:rsidRPr="002C1AF8">
        <w:rPr>
          <w:rFonts w:ascii="Times New Roman" w:hAnsi="Times New Roman" w:cs="Times New Roman"/>
        </w:rPr>
        <w:t xml:space="preserve"> Как оценивается успеваемость по курсу:</w:t>
      </w:r>
    </w:p>
    <w:p w14:paraId="00000012" w14:textId="58581709" w:rsidR="0045687F" w:rsidRPr="002C1AF8" w:rsidRDefault="00B47D6C" w:rsidP="002C1AF8">
      <w:pPr>
        <w:jc w:val="both"/>
        <w:rPr>
          <w:rFonts w:ascii="Times New Roman" w:hAnsi="Times New Roman" w:cs="Times New Roman"/>
        </w:rPr>
      </w:pPr>
      <w:bookmarkStart w:id="0" w:name="_GoBack"/>
      <w:r w:rsidRPr="002C1AF8">
        <w:rPr>
          <w:rFonts w:ascii="Times New Roman" w:hAnsi="Times New Roman" w:cs="Times New Roman"/>
        </w:rPr>
        <w:t>В каждом семестре</w:t>
      </w:r>
      <w:r w:rsidR="002C1AF8" w:rsidRPr="002C1AF8">
        <w:rPr>
          <w:rFonts w:ascii="Times New Roman" w:hAnsi="Times New Roman" w:cs="Times New Roman"/>
        </w:rPr>
        <w:t xml:space="preserve"> проводится устный экзамен.</w:t>
      </w:r>
    </w:p>
    <w:p w14:paraId="00000013" w14:textId="77777777" w:rsidR="0045687F" w:rsidRPr="002C1AF8" w:rsidRDefault="002C1AF8" w:rsidP="002C1AF8">
      <w:pPr>
        <w:jc w:val="both"/>
        <w:rPr>
          <w:rFonts w:ascii="Times New Roman" w:hAnsi="Times New Roman" w:cs="Times New Roman"/>
        </w:rPr>
      </w:pPr>
      <w:r w:rsidRPr="002C1AF8">
        <w:rPr>
          <w:rFonts w:ascii="Times New Roman" w:hAnsi="Times New Roman" w:cs="Times New Roman"/>
        </w:rPr>
        <w:t xml:space="preserve">Максимальное количество баллов за курс 100 </w:t>
      </w:r>
    </w:p>
    <w:p w14:paraId="00000014" w14:textId="77777777" w:rsidR="0045687F" w:rsidRPr="002C1AF8" w:rsidRDefault="002C1AF8" w:rsidP="002C1AF8">
      <w:pPr>
        <w:jc w:val="both"/>
        <w:rPr>
          <w:rFonts w:ascii="Times New Roman" w:hAnsi="Times New Roman" w:cs="Times New Roman"/>
        </w:rPr>
      </w:pPr>
      <w:r w:rsidRPr="002C1AF8">
        <w:rPr>
          <w:rFonts w:ascii="Times New Roman" w:hAnsi="Times New Roman" w:cs="Times New Roman"/>
        </w:rPr>
        <w:t xml:space="preserve">Максимальное количество баллов за решение задач 40 </w:t>
      </w:r>
    </w:p>
    <w:p w14:paraId="00000015" w14:textId="77777777" w:rsidR="0045687F" w:rsidRPr="002C1AF8" w:rsidRDefault="002C1AF8" w:rsidP="002C1AF8">
      <w:pPr>
        <w:jc w:val="both"/>
        <w:rPr>
          <w:rFonts w:ascii="Times New Roman" w:hAnsi="Times New Roman" w:cs="Times New Roman"/>
        </w:rPr>
      </w:pPr>
      <w:r w:rsidRPr="002C1AF8">
        <w:rPr>
          <w:rFonts w:ascii="Times New Roman" w:hAnsi="Times New Roman" w:cs="Times New Roman"/>
        </w:rPr>
        <w:t>Максимальное количество баллов за финальный устный экзамен 60</w:t>
      </w:r>
    </w:p>
    <w:bookmarkEnd w:id="0"/>
    <w:p w14:paraId="00000016" w14:textId="77777777" w:rsidR="0045687F" w:rsidRDefault="0045687F"/>
    <w:sectPr w:rsidR="0045687F">
      <w:pgSz w:w="11906" w:h="16838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D507E"/>
    <w:multiLevelType w:val="multilevel"/>
    <w:tmpl w:val="4D505F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7F"/>
    <w:rsid w:val="002C1AF8"/>
    <w:rsid w:val="003B2E5B"/>
    <w:rsid w:val="0045687F"/>
    <w:rsid w:val="004772B2"/>
    <w:rsid w:val="00B4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CBADC"/>
  <w15:docId w15:val="{95E033E2-4A5A-403E-A689-E4B5584A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Placeholder Text"/>
    <w:basedOn w:val="a0"/>
    <w:uiPriority w:val="99"/>
    <w:semiHidden/>
    <w:rsid w:val="004772B2"/>
    <w:rPr>
      <w:color w:val="808080"/>
    </w:rPr>
  </w:style>
  <w:style w:type="paragraph" w:styleId="a6">
    <w:name w:val="List Paragraph"/>
    <w:basedOn w:val="a"/>
    <w:uiPriority w:val="34"/>
    <w:qFormat/>
    <w:rsid w:val="002C1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FD773-1021-498B-814D-B6CC4A1AA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Anastasia Pilushkina</cp:lastModifiedBy>
  <cp:revision>5</cp:revision>
  <dcterms:created xsi:type="dcterms:W3CDTF">2019-10-24T11:38:00Z</dcterms:created>
  <dcterms:modified xsi:type="dcterms:W3CDTF">2019-10-25T06:59:00Z</dcterms:modified>
</cp:coreProperties>
</file>