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7261B" w14:textId="14762AAE" w:rsidR="00FE508C" w:rsidRPr="002D355D" w:rsidRDefault="00FE508C" w:rsidP="00FE508C">
      <w:pPr>
        <w:pStyle w:val="Heading1"/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  <w:t>Шаблон</w:t>
      </w:r>
      <w:r w:rsidRPr="00BE13B3">
        <w:rPr>
          <w:lang w:val="en-US"/>
        </w:rPr>
        <w:t xml:space="preserve"> </w:t>
      </w:r>
      <w:r>
        <w:rPr>
          <w:lang w:val="ru-RU"/>
        </w:rPr>
        <w:t>описания</w:t>
      </w:r>
      <w:r w:rsidRPr="00BE13B3">
        <w:rPr>
          <w:lang w:val="en-US"/>
        </w:rPr>
        <w:t xml:space="preserve"> </w:t>
      </w:r>
      <w:r>
        <w:rPr>
          <w:lang w:val="ru-RU"/>
        </w:rPr>
        <w:t>курса</w:t>
      </w:r>
      <w:r w:rsidR="002D355D" w:rsidRPr="00BE13B3">
        <w:rPr>
          <w:lang w:val="en-US"/>
        </w:rPr>
        <w:t xml:space="preserve"> </w:t>
      </w:r>
      <w:r w:rsidR="002D355D">
        <w:rPr>
          <w:lang w:val="ru-RU"/>
        </w:rPr>
        <w:t>ФТФ</w:t>
      </w:r>
      <w:r w:rsidR="002D355D" w:rsidRPr="00BE13B3">
        <w:rPr>
          <w:lang w:val="en-US"/>
        </w:rPr>
        <w:t xml:space="preserve"> </w:t>
      </w:r>
      <w:r w:rsidR="002D355D">
        <w:rPr>
          <w:lang w:val="ru-RU"/>
        </w:rPr>
        <w:t>Университета</w:t>
      </w:r>
      <w:r w:rsidR="002D355D" w:rsidRPr="00BE13B3">
        <w:rPr>
          <w:lang w:val="en-US"/>
        </w:rPr>
        <w:t xml:space="preserve"> </w:t>
      </w:r>
      <w:r w:rsidR="002D355D">
        <w:rPr>
          <w:lang w:val="ru-RU"/>
        </w:rPr>
        <w:t>ИТМО</w:t>
      </w:r>
      <w:r w:rsidR="002D355D" w:rsidRPr="00BE13B3">
        <w:rPr>
          <w:lang w:val="en-US"/>
        </w:rPr>
        <w:t xml:space="preserve"> </w:t>
      </w:r>
      <w:r w:rsidRPr="00BE13B3">
        <w:rPr>
          <w:lang w:val="en-US"/>
        </w:rPr>
        <w:t>/ Syllabus template</w:t>
      </w:r>
      <w:r w:rsidR="002D355D" w:rsidRPr="00BE13B3">
        <w:rPr>
          <w:lang w:val="en-US"/>
        </w:rPr>
        <w:t xml:space="preserve"> </w:t>
      </w:r>
      <w:r w:rsidR="002D355D">
        <w:rPr>
          <w:lang w:val="en-US"/>
        </w:rPr>
        <w:t>Physics and Engineering Department ITMO University</w:t>
      </w:r>
    </w:p>
    <w:p w14:paraId="621EBFA5" w14:textId="77777777" w:rsidR="008B5F9C" w:rsidRPr="00BE13B3" w:rsidRDefault="008B5F9C">
      <w:pPr>
        <w:rPr>
          <w:lang w:val="en-US"/>
        </w:rPr>
      </w:pPr>
    </w:p>
    <w:p w14:paraId="76E35049" w14:textId="1677AA4F" w:rsidR="008B5F9C" w:rsidRPr="00BE13B3" w:rsidRDefault="008B5F9C">
      <w:pPr>
        <w:rPr>
          <w:b/>
          <w:lang w:val="en-US"/>
        </w:rPr>
      </w:pPr>
    </w:p>
    <w:tbl>
      <w:tblPr>
        <w:tblStyle w:val="TableGrid"/>
        <w:tblpPr w:leftFromText="180" w:rightFromText="180" w:vertAnchor="text" w:horzAnchor="page" w:tblpX="8110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3708"/>
      </w:tblGrid>
      <w:tr w:rsidR="007B6458" w14:paraId="60CCA11D" w14:textId="77777777" w:rsidTr="00213B02">
        <w:trPr>
          <w:trHeight w:val="2392"/>
        </w:trPr>
        <w:tc>
          <w:tcPr>
            <w:tcW w:w="2751" w:type="dxa"/>
            <w:vAlign w:val="center"/>
          </w:tcPr>
          <w:p w14:paraId="5401B6BF" w14:textId="622D72E0" w:rsidR="007B6458" w:rsidRPr="002D355D" w:rsidRDefault="00F754C1" w:rsidP="00213B02">
            <w:pPr>
              <w:jc w:val="center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70AA7E" wp14:editId="2E6B3718">
                  <wp:extent cx="2217420" cy="1645920"/>
                  <wp:effectExtent l="0" t="0" r="0" b="0"/>
                  <wp:docPr id="1" name="Picture 1" descr="http://munich-quantum-center.de/fileadmin/user_upload/knap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nich-quantum-center.de/fileadmin/user_upload/knap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DAB8D" w14:textId="07409935" w:rsidR="00FE508C" w:rsidRPr="00975A50" w:rsidRDefault="002D355D">
      <w:pPr>
        <w:rPr>
          <w:lang w:val="ru-RU"/>
        </w:rPr>
      </w:pPr>
      <w:r w:rsidRPr="00975A50">
        <w:rPr>
          <w:lang w:val="ru-RU"/>
        </w:rPr>
        <w:t>1.</w:t>
      </w:r>
      <w:r w:rsidR="00FE508C">
        <w:rPr>
          <w:lang w:val="ru-RU"/>
        </w:rPr>
        <w:t>Название</w:t>
      </w:r>
      <w:r w:rsidR="00FE508C" w:rsidRPr="00975A50">
        <w:rPr>
          <w:lang w:val="ru-RU"/>
        </w:rPr>
        <w:t>:</w:t>
      </w:r>
      <w:r w:rsidR="00E403B9" w:rsidRPr="00975A50">
        <w:rPr>
          <w:lang w:val="ru-RU"/>
        </w:rPr>
        <w:t xml:space="preserve"> </w:t>
      </w:r>
      <w:r w:rsidR="00BE13B3" w:rsidRPr="00975A50">
        <w:rPr>
          <w:lang w:val="ru-RU"/>
        </w:rPr>
        <w:t xml:space="preserve"> </w:t>
      </w:r>
      <w:proofErr w:type="spellStart"/>
      <w:r w:rsidR="00975A50">
        <w:rPr>
          <w:lang w:val="ru-RU"/>
        </w:rPr>
        <w:t>Низкоразмерный</w:t>
      </w:r>
      <w:proofErr w:type="spellEnd"/>
      <w:r w:rsidR="00975A50">
        <w:rPr>
          <w:lang w:val="ru-RU"/>
        </w:rPr>
        <w:t xml:space="preserve"> магнетизм</w:t>
      </w:r>
    </w:p>
    <w:p w14:paraId="362B46F2" w14:textId="0951E7C4" w:rsidR="00FE508C" w:rsidRPr="00975A50" w:rsidRDefault="00FE508C">
      <w:pPr>
        <w:rPr>
          <w:lang w:val="en-US"/>
        </w:rPr>
      </w:pPr>
      <w:r>
        <w:rPr>
          <w:lang w:val="en-US"/>
        </w:rPr>
        <w:t>Course</w:t>
      </w:r>
      <w:r w:rsidRPr="00975A50">
        <w:rPr>
          <w:lang w:val="ru-RU"/>
        </w:rPr>
        <w:t xml:space="preserve"> </w:t>
      </w:r>
      <w:r>
        <w:rPr>
          <w:lang w:val="en-US"/>
        </w:rPr>
        <w:t>title</w:t>
      </w:r>
      <w:r w:rsidRPr="00975A50">
        <w:rPr>
          <w:lang w:val="ru-RU"/>
        </w:rPr>
        <w:t xml:space="preserve">: </w:t>
      </w:r>
      <w:r w:rsidR="00975A50">
        <w:rPr>
          <w:lang w:val="en-US"/>
        </w:rPr>
        <w:t>Low dimensional magnetism</w:t>
      </w:r>
      <w:bookmarkStart w:id="0" w:name="_GoBack"/>
      <w:bookmarkEnd w:id="0"/>
    </w:p>
    <w:p w14:paraId="354D7C2B" w14:textId="77777777" w:rsidR="00FE508C" w:rsidRPr="00975A50" w:rsidRDefault="00FE508C">
      <w:pPr>
        <w:rPr>
          <w:lang w:val="ru-RU"/>
        </w:rPr>
      </w:pPr>
    </w:p>
    <w:p w14:paraId="78A157AF" w14:textId="7D4CB8EF" w:rsidR="00FE508C" w:rsidRPr="00BE13B3" w:rsidRDefault="002D355D">
      <w:pPr>
        <w:rPr>
          <w:lang w:val="ru-RU"/>
        </w:rPr>
      </w:pPr>
      <w:r w:rsidRPr="00975A50">
        <w:rPr>
          <w:lang w:val="ru-RU"/>
        </w:rPr>
        <w:t xml:space="preserve">2. </w:t>
      </w:r>
      <w:proofErr w:type="gramStart"/>
      <w:r w:rsidR="00FE508C">
        <w:rPr>
          <w:lang w:val="ru-RU"/>
        </w:rPr>
        <w:t>Лектор</w:t>
      </w:r>
      <w:r w:rsidR="00FE508C" w:rsidRPr="00975A50">
        <w:rPr>
          <w:lang w:val="ru-RU"/>
        </w:rPr>
        <w:t xml:space="preserve">: </w:t>
      </w:r>
      <w:r w:rsidR="00BE13B3" w:rsidRPr="00975A50">
        <w:rPr>
          <w:lang w:val="ru-RU"/>
        </w:rPr>
        <w:t xml:space="preserve"> </w:t>
      </w:r>
      <w:r w:rsidR="00D3495E">
        <w:rPr>
          <w:lang w:val="ru-RU"/>
        </w:rPr>
        <w:t>Михаил</w:t>
      </w:r>
      <w:proofErr w:type="gramEnd"/>
      <w:r w:rsidR="00D3495E">
        <w:rPr>
          <w:lang w:val="ru-RU"/>
        </w:rPr>
        <w:t xml:space="preserve"> Титов</w:t>
      </w:r>
    </w:p>
    <w:p w14:paraId="60ADBB26" w14:textId="1DA93C32" w:rsidR="00FE508C" w:rsidRPr="00975A50" w:rsidRDefault="00FE508C">
      <w:pPr>
        <w:rPr>
          <w:lang w:val="ru-RU"/>
        </w:rPr>
      </w:pPr>
      <w:r>
        <w:rPr>
          <w:lang w:val="ru-RU"/>
        </w:rPr>
        <w:t>Ассистенты</w:t>
      </w:r>
      <w:r w:rsidRPr="00975A50">
        <w:rPr>
          <w:lang w:val="ru-RU"/>
        </w:rPr>
        <w:t>:</w:t>
      </w:r>
      <w:r w:rsidR="00E403B9" w:rsidRPr="00975A50">
        <w:rPr>
          <w:lang w:val="ru-RU"/>
        </w:rPr>
        <w:t xml:space="preserve"> </w:t>
      </w:r>
    </w:p>
    <w:p w14:paraId="134E68D9" w14:textId="07F58284" w:rsidR="00E403B9" w:rsidRPr="00975A50" w:rsidRDefault="00FE508C" w:rsidP="00E403B9">
      <w:pPr>
        <w:rPr>
          <w:lang w:val="ru-RU"/>
        </w:rPr>
      </w:pPr>
      <w:r w:rsidRPr="00FE508C">
        <w:rPr>
          <w:lang w:val="en-US"/>
        </w:rPr>
        <w:t>Lecture</w:t>
      </w:r>
      <w:r>
        <w:rPr>
          <w:lang w:val="en-US"/>
        </w:rPr>
        <w:t>r</w:t>
      </w:r>
      <w:r w:rsidRPr="00975A50">
        <w:rPr>
          <w:lang w:val="ru-RU"/>
        </w:rPr>
        <w:t>:</w:t>
      </w:r>
      <w:r w:rsidR="00E403B9" w:rsidRPr="00975A50">
        <w:rPr>
          <w:lang w:val="ru-RU"/>
        </w:rPr>
        <w:t xml:space="preserve"> </w:t>
      </w:r>
      <w:r w:rsidR="00D3495E">
        <w:rPr>
          <w:lang w:val="en-US"/>
        </w:rPr>
        <w:t>Mikhail</w:t>
      </w:r>
      <w:r w:rsidR="00D3495E" w:rsidRPr="00975A50">
        <w:rPr>
          <w:lang w:val="ru-RU"/>
        </w:rPr>
        <w:t xml:space="preserve"> </w:t>
      </w:r>
      <w:proofErr w:type="spellStart"/>
      <w:r w:rsidR="00D3495E">
        <w:rPr>
          <w:lang w:val="en-US"/>
        </w:rPr>
        <w:t>Titov</w:t>
      </w:r>
      <w:proofErr w:type="spellEnd"/>
    </w:p>
    <w:p w14:paraId="0692ED0F" w14:textId="40C22064" w:rsidR="00E403B9" w:rsidRDefault="00FE508C" w:rsidP="00E403B9">
      <w:pPr>
        <w:rPr>
          <w:lang w:val="ru-RU"/>
        </w:rPr>
      </w:pPr>
      <w:r>
        <w:rPr>
          <w:lang w:val="en-US"/>
        </w:rPr>
        <w:t>Assistants</w:t>
      </w:r>
      <w:r w:rsidR="00E403B9" w:rsidRPr="00BE13B3">
        <w:rPr>
          <w:lang w:val="ru-RU"/>
        </w:rPr>
        <w:t>:</w:t>
      </w:r>
      <w:r w:rsidR="00E403B9">
        <w:rPr>
          <w:lang w:val="ru-RU"/>
        </w:rPr>
        <w:t xml:space="preserve"> </w:t>
      </w:r>
    </w:p>
    <w:p w14:paraId="6471C323" w14:textId="1B45AC08" w:rsidR="008B5F9C" w:rsidRPr="00BE13B3" w:rsidRDefault="008B5F9C" w:rsidP="00FE508C">
      <w:pPr>
        <w:rPr>
          <w:lang w:val="ru-RU"/>
        </w:rPr>
      </w:pPr>
    </w:p>
    <w:p w14:paraId="59279D76" w14:textId="1A82014D" w:rsidR="008B5F9C" w:rsidRDefault="007B6458" w:rsidP="00FE508C">
      <w:pPr>
        <w:rPr>
          <w:lang w:val="ru-RU"/>
        </w:rPr>
      </w:pPr>
      <w:r>
        <w:rPr>
          <w:lang w:val="ru-RU"/>
        </w:rPr>
        <w:t>3</w:t>
      </w:r>
      <w:r w:rsidR="002D355D">
        <w:rPr>
          <w:lang w:val="ru-RU"/>
        </w:rPr>
        <w:t xml:space="preserve">. </w:t>
      </w:r>
      <w:r w:rsidR="008B5F9C" w:rsidRPr="002D355D">
        <w:rPr>
          <w:lang w:val="ru-RU"/>
        </w:rPr>
        <w:t xml:space="preserve">Краткая аннотация (500-700 символов, на простом и доступном языке):  </w:t>
      </w:r>
    </w:p>
    <w:p w14:paraId="6A22C822" w14:textId="77777777" w:rsidR="00BE13B3" w:rsidRDefault="00BE13B3" w:rsidP="00FE508C">
      <w:pPr>
        <w:rPr>
          <w:lang w:val="ru-RU"/>
        </w:rPr>
      </w:pPr>
    </w:p>
    <w:p w14:paraId="5364B5EA" w14:textId="49EE4BD8" w:rsidR="00BE13B3" w:rsidRDefault="00BE13B3" w:rsidP="00FE508C">
      <w:pPr>
        <w:rPr>
          <w:lang w:val="ru-RU"/>
        </w:rPr>
      </w:pPr>
      <w:r>
        <w:rPr>
          <w:lang w:val="ru-RU"/>
        </w:rPr>
        <w:t xml:space="preserve">Целью курса является знакомство студентов с </w:t>
      </w:r>
      <w:r w:rsidR="00D3495E">
        <w:rPr>
          <w:lang w:val="ru-RU"/>
        </w:rPr>
        <w:t xml:space="preserve">основами теории магнитных систем. </w:t>
      </w:r>
    </w:p>
    <w:p w14:paraId="6C294C5B" w14:textId="77777777" w:rsidR="00860FF7" w:rsidRDefault="00860FF7" w:rsidP="00FE508C">
      <w:pPr>
        <w:rPr>
          <w:lang w:val="ru-RU"/>
        </w:rPr>
      </w:pPr>
    </w:p>
    <w:p w14:paraId="0768E4B7" w14:textId="0F0686A6" w:rsidR="00D155C5" w:rsidRDefault="00860FF7" w:rsidP="00FE508C">
      <w:pPr>
        <w:rPr>
          <w:lang w:val="ru-RU"/>
        </w:rPr>
      </w:pPr>
      <w:r>
        <w:rPr>
          <w:lang w:val="ru-RU"/>
        </w:rPr>
        <w:t xml:space="preserve">Курс разделен на две части. </w:t>
      </w:r>
      <w:r w:rsidR="00D3495E">
        <w:rPr>
          <w:lang w:val="ru-RU"/>
        </w:rPr>
        <w:t xml:space="preserve">Первая часть посвящена </w:t>
      </w:r>
      <w:r w:rsidR="00D155C5">
        <w:rPr>
          <w:lang w:val="ru-RU"/>
        </w:rPr>
        <w:t xml:space="preserve">феноменологическому описанию магнитных систем основанному на моделях </w:t>
      </w:r>
      <w:proofErr w:type="spellStart"/>
      <w:r w:rsidR="00D155C5">
        <w:rPr>
          <w:lang w:val="ru-RU"/>
        </w:rPr>
        <w:t>Изинга</w:t>
      </w:r>
      <w:proofErr w:type="spellEnd"/>
      <w:r w:rsidR="00D155C5">
        <w:rPr>
          <w:lang w:val="ru-RU"/>
        </w:rPr>
        <w:t xml:space="preserve"> и различных версиях модели </w:t>
      </w:r>
      <w:proofErr w:type="spellStart"/>
      <w:r w:rsidR="00D155C5">
        <w:rPr>
          <w:lang w:val="ru-RU"/>
        </w:rPr>
        <w:t>Гайзенберга</w:t>
      </w:r>
      <w:proofErr w:type="spellEnd"/>
      <w:r w:rsidR="00D155C5">
        <w:rPr>
          <w:lang w:val="ru-RU"/>
        </w:rPr>
        <w:t xml:space="preserve">. Основные состояния этих моделей анализируются в рамках термодинамического подхода и теория среднего поля. </w:t>
      </w:r>
      <w:r w:rsidR="00D3495E">
        <w:rPr>
          <w:lang w:val="ru-RU"/>
        </w:rPr>
        <w:t xml:space="preserve"> </w:t>
      </w:r>
      <w:r w:rsidR="00D155C5">
        <w:rPr>
          <w:lang w:val="ru-RU"/>
        </w:rPr>
        <w:t>Выводится связь с теорией фазовых переходов Ландау.</w:t>
      </w:r>
      <w:r w:rsidR="00D3495E">
        <w:rPr>
          <w:lang w:val="ru-RU"/>
        </w:rPr>
        <w:t xml:space="preserve"> Изучаются </w:t>
      </w:r>
      <w:proofErr w:type="spellStart"/>
      <w:r w:rsidR="00D3495E">
        <w:rPr>
          <w:lang w:val="ru-RU"/>
        </w:rPr>
        <w:t>ферромагн</w:t>
      </w:r>
      <w:r w:rsidR="00D155C5">
        <w:rPr>
          <w:lang w:val="ru-RU"/>
        </w:rPr>
        <w:t>итные</w:t>
      </w:r>
      <w:proofErr w:type="spellEnd"/>
      <w:r w:rsidR="00D155C5">
        <w:rPr>
          <w:lang w:val="ru-RU"/>
        </w:rPr>
        <w:t xml:space="preserve"> и антиферромагнитные основные состояния системы, а так же неколлинеарные магнитные состояния, такие как решетка </w:t>
      </w:r>
      <w:proofErr w:type="spellStart"/>
      <w:r w:rsidR="00D155C5">
        <w:rPr>
          <w:lang w:val="ru-RU"/>
        </w:rPr>
        <w:t>скирмионов</w:t>
      </w:r>
      <w:proofErr w:type="spellEnd"/>
      <w:r w:rsidR="00D155C5">
        <w:rPr>
          <w:lang w:val="ru-RU"/>
        </w:rPr>
        <w:t xml:space="preserve"> и </w:t>
      </w:r>
      <w:proofErr w:type="spellStart"/>
      <w:r w:rsidR="00D155C5">
        <w:rPr>
          <w:lang w:val="ru-RU"/>
        </w:rPr>
        <w:t>киральные</w:t>
      </w:r>
      <w:proofErr w:type="spellEnd"/>
      <w:r w:rsidR="00D155C5">
        <w:rPr>
          <w:lang w:val="ru-RU"/>
        </w:rPr>
        <w:t xml:space="preserve"> магнетики. </w:t>
      </w:r>
      <w:r w:rsidR="00D3495E">
        <w:rPr>
          <w:lang w:val="ru-RU"/>
        </w:rPr>
        <w:t xml:space="preserve">Изучается дисперсия спиновых волн в </w:t>
      </w:r>
      <w:r w:rsidR="00E573BA">
        <w:rPr>
          <w:lang w:val="ru-RU"/>
        </w:rPr>
        <w:t>анти и ферромагне</w:t>
      </w:r>
      <w:r w:rsidR="00D155C5">
        <w:rPr>
          <w:lang w:val="ru-RU"/>
        </w:rPr>
        <w:t>т</w:t>
      </w:r>
      <w:r w:rsidR="00E573BA">
        <w:rPr>
          <w:lang w:val="ru-RU"/>
        </w:rPr>
        <w:t>и</w:t>
      </w:r>
      <w:r w:rsidR="00D155C5">
        <w:rPr>
          <w:lang w:val="ru-RU"/>
        </w:rPr>
        <w:t xml:space="preserve">ках. </w:t>
      </w:r>
    </w:p>
    <w:p w14:paraId="75F7BF8C" w14:textId="77777777" w:rsidR="00D155C5" w:rsidRDefault="00D155C5" w:rsidP="00FE508C">
      <w:pPr>
        <w:rPr>
          <w:lang w:val="ru-RU"/>
        </w:rPr>
      </w:pPr>
    </w:p>
    <w:p w14:paraId="3C7C60D6" w14:textId="5E3BF327" w:rsidR="00D155C5" w:rsidRDefault="00D155C5" w:rsidP="00FE508C">
      <w:pPr>
        <w:rPr>
          <w:lang w:val="ru-RU"/>
        </w:rPr>
      </w:pPr>
      <w:r>
        <w:rPr>
          <w:lang w:val="ru-RU"/>
        </w:rPr>
        <w:t xml:space="preserve">Вторая часть курса посвящена микроскопическим моделям магнитных систем, таким как модель </w:t>
      </w:r>
      <w:proofErr w:type="spellStart"/>
      <w:r>
        <w:rPr>
          <w:lang w:val="ru-RU"/>
        </w:rPr>
        <w:t>Хаббарда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en-US"/>
        </w:rPr>
        <w:t>sd</w:t>
      </w:r>
      <w:proofErr w:type="spellEnd"/>
      <w:r w:rsidRPr="00975A50">
        <w:rPr>
          <w:lang w:val="ru-RU"/>
        </w:rPr>
        <w:t xml:space="preserve"> </w:t>
      </w:r>
      <w:r>
        <w:rPr>
          <w:lang w:val="ru-RU"/>
        </w:rPr>
        <w:t xml:space="preserve">модель. Изучается роль спин орбитального взаимодействия </w:t>
      </w:r>
      <w:r w:rsidR="004E456D">
        <w:rPr>
          <w:lang w:val="ru-RU"/>
        </w:rPr>
        <w:t xml:space="preserve">электронов проводимости на эффективные магнитные взаимодействия. Подробно обсуждается микроскопическая теория взаимодействия </w:t>
      </w:r>
      <w:proofErr w:type="spellStart"/>
      <w:r w:rsidR="004E456D">
        <w:rPr>
          <w:lang w:val="ru-RU"/>
        </w:rPr>
        <w:t>Дзялошинского</w:t>
      </w:r>
      <w:proofErr w:type="spellEnd"/>
      <w:r w:rsidR="004E456D">
        <w:rPr>
          <w:lang w:val="ru-RU"/>
        </w:rPr>
        <w:t xml:space="preserve"> </w:t>
      </w:r>
      <w:proofErr w:type="spellStart"/>
      <w:r w:rsidR="004E456D">
        <w:rPr>
          <w:lang w:val="ru-RU"/>
        </w:rPr>
        <w:t>Мории</w:t>
      </w:r>
      <w:proofErr w:type="spellEnd"/>
      <w:r w:rsidR="004E456D">
        <w:rPr>
          <w:lang w:val="ru-RU"/>
        </w:rPr>
        <w:t xml:space="preserve">. </w:t>
      </w:r>
    </w:p>
    <w:p w14:paraId="59A3AB9F" w14:textId="77777777" w:rsidR="00BE13B3" w:rsidRPr="002D355D" w:rsidRDefault="00BE13B3" w:rsidP="00FE508C">
      <w:pPr>
        <w:rPr>
          <w:lang w:val="ru-RU"/>
        </w:rPr>
      </w:pPr>
    </w:p>
    <w:p w14:paraId="0E387B31" w14:textId="53EC3F47" w:rsidR="008B5F9C" w:rsidRPr="00975A50" w:rsidRDefault="008B5F9C" w:rsidP="00FE508C">
      <w:pPr>
        <w:rPr>
          <w:lang w:val="ru-RU"/>
        </w:rPr>
      </w:pPr>
      <w:r>
        <w:rPr>
          <w:lang w:val="en-US"/>
        </w:rPr>
        <w:t>Short</w:t>
      </w:r>
      <w:r w:rsidRPr="00975A50">
        <w:rPr>
          <w:lang w:val="ru-RU"/>
        </w:rPr>
        <w:t xml:space="preserve"> </w:t>
      </w:r>
      <w:r>
        <w:rPr>
          <w:lang w:val="en-US"/>
        </w:rPr>
        <w:t>annotation</w:t>
      </w:r>
      <w:r w:rsidRPr="00975A50">
        <w:rPr>
          <w:lang w:val="ru-RU"/>
        </w:rPr>
        <w:t xml:space="preserve"> (500-700 </w:t>
      </w:r>
      <w:r>
        <w:rPr>
          <w:lang w:val="en-US"/>
        </w:rPr>
        <w:t>characters</w:t>
      </w:r>
      <w:r w:rsidRPr="00975A50">
        <w:rPr>
          <w:lang w:val="ru-RU"/>
        </w:rPr>
        <w:t xml:space="preserve">, </w:t>
      </w:r>
      <w:r w:rsidR="00213B02">
        <w:rPr>
          <w:lang w:val="en-US"/>
        </w:rPr>
        <w:t>in</w:t>
      </w:r>
      <w:r w:rsidR="00213B02" w:rsidRPr="00975A50">
        <w:rPr>
          <w:lang w:val="ru-RU"/>
        </w:rPr>
        <w:t xml:space="preserve"> </w:t>
      </w:r>
      <w:r>
        <w:rPr>
          <w:lang w:val="en-US"/>
        </w:rPr>
        <w:t>plain</w:t>
      </w:r>
      <w:r w:rsidRPr="00975A50">
        <w:rPr>
          <w:lang w:val="ru-RU"/>
        </w:rPr>
        <w:t xml:space="preserve"> </w:t>
      </w:r>
      <w:r>
        <w:rPr>
          <w:lang w:val="en-US"/>
        </w:rPr>
        <w:t>and</w:t>
      </w:r>
      <w:r w:rsidRPr="00975A50">
        <w:rPr>
          <w:lang w:val="ru-RU"/>
        </w:rPr>
        <w:t xml:space="preserve"> </w:t>
      </w:r>
      <w:r>
        <w:rPr>
          <w:lang w:val="en-US"/>
        </w:rPr>
        <w:t>simple</w:t>
      </w:r>
      <w:r w:rsidRPr="00975A50">
        <w:rPr>
          <w:lang w:val="ru-RU"/>
        </w:rPr>
        <w:t xml:space="preserve"> </w:t>
      </w:r>
      <w:r>
        <w:rPr>
          <w:lang w:val="en-US"/>
        </w:rPr>
        <w:t>language</w:t>
      </w:r>
      <w:r w:rsidRPr="00975A50">
        <w:rPr>
          <w:lang w:val="ru-RU"/>
        </w:rPr>
        <w:t xml:space="preserve">): </w:t>
      </w:r>
    </w:p>
    <w:p w14:paraId="3A7E7E7C" w14:textId="77777777" w:rsidR="00550D54" w:rsidRDefault="00550D54" w:rsidP="00FE508C">
      <w:pPr>
        <w:rPr>
          <w:lang w:val="ru-RU"/>
        </w:rPr>
      </w:pPr>
    </w:p>
    <w:p w14:paraId="1B831CD1" w14:textId="7D703DA5" w:rsidR="00550D54" w:rsidRDefault="004E456D" w:rsidP="00FE508C">
      <w:pPr>
        <w:rPr>
          <w:lang w:val="en-US"/>
        </w:rPr>
      </w:pPr>
      <w:r>
        <w:rPr>
          <w:lang w:val="en-US"/>
        </w:rPr>
        <w:t>This course aims in introducing students to the theory of magnetic systems.</w:t>
      </w:r>
    </w:p>
    <w:p w14:paraId="1DA6BFE2" w14:textId="77777777" w:rsidR="004E456D" w:rsidRDefault="004E456D" w:rsidP="00FE508C">
      <w:pPr>
        <w:rPr>
          <w:lang w:val="en-US"/>
        </w:rPr>
      </w:pPr>
    </w:p>
    <w:p w14:paraId="55F9DB93" w14:textId="38418CFA" w:rsidR="004E456D" w:rsidRDefault="004E456D" w:rsidP="00FE508C">
      <w:pPr>
        <w:rPr>
          <w:lang w:val="en-US"/>
        </w:rPr>
      </w:pPr>
      <w:r>
        <w:rPr>
          <w:lang w:val="en-US"/>
        </w:rPr>
        <w:t xml:space="preserve">The course is separated in two parts.  </w:t>
      </w:r>
      <w:r w:rsidR="00366A43">
        <w:rPr>
          <w:lang w:val="en-US"/>
        </w:rPr>
        <w:t xml:space="preserve">The first part </w:t>
      </w:r>
      <w:r w:rsidR="004A63B1">
        <w:rPr>
          <w:lang w:val="en-US"/>
        </w:rPr>
        <w:t xml:space="preserve">is devoted to </w:t>
      </w:r>
      <w:r w:rsidR="00366A43">
        <w:rPr>
          <w:lang w:val="en-US"/>
        </w:rPr>
        <w:t>phenomenological model</w:t>
      </w:r>
      <w:r w:rsidR="004A63B1">
        <w:rPr>
          <w:lang w:val="en-US"/>
        </w:rPr>
        <w:t>s of magnetic sys</w:t>
      </w:r>
      <w:r w:rsidR="00E573BA">
        <w:rPr>
          <w:lang w:val="en-US"/>
        </w:rPr>
        <w:t xml:space="preserve">tems, more specifically, to the </w:t>
      </w:r>
      <w:proofErr w:type="spellStart"/>
      <w:r w:rsidR="004A63B1">
        <w:rPr>
          <w:lang w:val="en-US"/>
        </w:rPr>
        <w:t>Ising</w:t>
      </w:r>
      <w:proofErr w:type="spellEnd"/>
      <w:r w:rsidR="004A63B1">
        <w:rPr>
          <w:lang w:val="en-US"/>
        </w:rPr>
        <w:t xml:space="preserve"> model a</w:t>
      </w:r>
      <w:r w:rsidR="00E573BA">
        <w:rPr>
          <w:lang w:val="en-US"/>
        </w:rPr>
        <w:t xml:space="preserve">nd to different versions of the </w:t>
      </w:r>
      <w:r w:rsidR="004A63B1">
        <w:rPr>
          <w:lang w:val="en-US"/>
        </w:rPr>
        <w:t xml:space="preserve">Heisenberg model. The ground states of these models are analyzed by employing thermodynamic approach and the mean field theory. A connection with Landau theory of phase transitions is </w:t>
      </w:r>
      <w:r w:rsidR="00E573BA">
        <w:rPr>
          <w:lang w:val="en-US"/>
        </w:rPr>
        <w:t>established</w:t>
      </w:r>
      <w:r w:rsidR="004A63B1">
        <w:rPr>
          <w:lang w:val="en-US"/>
        </w:rPr>
        <w:t xml:space="preserve">. Ferromagnetic and </w:t>
      </w:r>
      <w:proofErr w:type="spellStart"/>
      <w:r w:rsidR="004A63B1">
        <w:rPr>
          <w:lang w:val="en-US"/>
        </w:rPr>
        <w:t>antifferomagnetic</w:t>
      </w:r>
      <w:proofErr w:type="spellEnd"/>
      <w:r w:rsidR="004A63B1">
        <w:rPr>
          <w:lang w:val="en-US"/>
        </w:rPr>
        <w:t xml:space="preserve"> ground states as well as non-collinear ground states, such as </w:t>
      </w:r>
      <w:proofErr w:type="spellStart"/>
      <w:r w:rsidR="004A63B1">
        <w:rPr>
          <w:lang w:val="en-US"/>
        </w:rPr>
        <w:t>skyrmion</w:t>
      </w:r>
      <w:proofErr w:type="spellEnd"/>
      <w:r w:rsidR="004A63B1">
        <w:rPr>
          <w:lang w:val="en-US"/>
        </w:rPr>
        <w:t xml:space="preserve"> lattice and chiral magnets, are </w:t>
      </w:r>
      <w:r w:rsidR="00E573BA">
        <w:rPr>
          <w:lang w:val="en-US"/>
        </w:rPr>
        <w:t xml:space="preserve">derived and </w:t>
      </w:r>
      <w:r w:rsidR="004A63B1">
        <w:rPr>
          <w:lang w:val="en-US"/>
        </w:rPr>
        <w:t xml:space="preserve">investigated. Finally, the theory of spin waves is introduced for both anti- and </w:t>
      </w:r>
      <w:proofErr w:type="spellStart"/>
      <w:r w:rsidR="004A63B1">
        <w:rPr>
          <w:lang w:val="en-US"/>
        </w:rPr>
        <w:t>ferro</w:t>
      </w:r>
      <w:proofErr w:type="spellEnd"/>
      <w:r w:rsidR="004A63B1">
        <w:rPr>
          <w:lang w:val="en-US"/>
        </w:rPr>
        <w:t xml:space="preserve">-magnets. </w:t>
      </w:r>
    </w:p>
    <w:p w14:paraId="19C36161" w14:textId="77777777" w:rsidR="004A63B1" w:rsidRDefault="004A63B1" w:rsidP="00FE508C">
      <w:pPr>
        <w:rPr>
          <w:lang w:val="en-US"/>
        </w:rPr>
      </w:pPr>
    </w:p>
    <w:p w14:paraId="777B77B0" w14:textId="60B8E679" w:rsidR="004A63B1" w:rsidRDefault="004A63B1" w:rsidP="00FE508C">
      <w:pPr>
        <w:rPr>
          <w:lang w:val="en-US"/>
        </w:rPr>
      </w:pPr>
      <w:r>
        <w:rPr>
          <w:lang w:val="en-US"/>
        </w:rPr>
        <w:t xml:space="preserve">The second part of the course is devoted to </w:t>
      </w:r>
      <w:r w:rsidR="00E573BA">
        <w:rPr>
          <w:lang w:val="en-US"/>
        </w:rPr>
        <w:t xml:space="preserve">microscopic foundations of magnetism that is formulated on the basis of </w:t>
      </w:r>
      <w:proofErr w:type="spellStart"/>
      <w:r w:rsidR="00E573BA">
        <w:rPr>
          <w:lang w:val="en-US"/>
        </w:rPr>
        <w:t>Habbard</w:t>
      </w:r>
      <w:proofErr w:type="spellEnd"/>
      <w:r w:rsidR="00E573BA">
        <w:rPr>
          <w:lang w:val="en-US"/>
        </w:rPr>
        <w:t xml:space="preserve"> and </w:t>
      </w:r>
      <w:proofErr w:type="spellStart"/>
      <w:r w:rsidR="00E573BA">
        <w:rPr>
          <w:lang w:val="en-US"/>
        </w:rPr>
        <w:t>sd</w:t>
      </w:r>
      <w:proofErr w:type="spellEnd"/>
      <w:r w:rsidR="00E573BA">
        <w:rPr>
          <w:lang w:val="en-US"/>
        </w:rPr>
        <w:t xml:space="preserve">-like models. A special attention is paid to the role of spin orbit interaction of conduction electrons. Microscopic origin of </w:t>
      </w:r>
      <w:proofErr w:type="spellStart"/>
      <w:r w:rsidR="00E573BA">
        <w:rPr>
          <w:lang w:val="en-US"/>
        </w:rPr>
        <w:t>Dzyaloshinskii-Moria</w:t>
      </w:r>
      <w:proofErr w:type="spellEnd"/>
      <w:r w:rsidR="00E573BA">
        <w:rPr>
          <w:lang w:val="en-US"/>
        </w:rPr>
        <w:t xml:space="preserve"> interactions in magnetic systems is discussed in detail.  </w:t>
      </w:r>
    </w:p>
    <w:p w14:paraId="5FD0A38A" w14:textId="77777777" w:rsidR="008B5F9C" w:rsidRDefault="008B5F9C" w:rsidP="00FE508C">
      <w:pPr>
        <w:rPr>
          <w:lang w:val="en-US"/>
        </w:rPr>
      </w:pPr>
    </w:p>
    <w:p w14:paraId="1A7C08B6" w14:textId="77777777" w:rsidR="004A63B1" w:rsidRDefault="004A63B1" w:rsidP="00FE508C">
      <w:pPr>
        <w:rPr>
          <w:lang w:val="en-US"/>
        </w:rPr>
      </w:pPr>
    </w:p>
    <w:p w14:paraId="47345FAC" w14:textId="29E0E4D4" w:rsidR="00A82A06" w:rsidRPr="00BE13B3" w:rsidRDefault="002D355D" w:rsidP="00FE508C">
      <w:pPr>
        <w:rPr>
          <w:b/>
          <w:lang w:val="ru-RU"/>
        </w:rPr>
      </w:pPr>
      <w:r>
        <w:rPr>
          <w:lang w:val="ru-RU"/>
        </w:rPr>
        <w:t xml:space="preserve">5. </w:t>
      </w:r>
      <w:r w:rsidR="00A82A06" w:rsidRPr="002D355D">
        <w:rPr>
          <w:lang w:val="ru-RU"/>
        </w:rPr>
        <w:t xml:space="preserve">Название программы и семестр: </w:t>
      </w:r>
      <w:r w:rsidR="00E573BA">
        <w:rPr>
          <w:b/>
          <w:lang w:val="ru-RU"/>
        </w:rPr>
        <w:t>???</w:t>
      </w:r>
    </w:p>
    <w:p w14:paraId="734142BE" w14:textId="58DDB394" w:rsidR="00A82A06" w:rsidRPr="00975A50" w:rsidRDefault="00A82A06" w:rsidP="00FE508C">
      <w:pPr>
        <w:rPr>
          <w:b/>
          <w:lang w:val="ru-RU"/>
        </w:rPr>
      </w:pPr>
      <w:r>
        <w:rPr>
          <w:lang w:val="en-US"/>
        </w:rPr>
        <w:t>Study</w:t>
      </w:r>
      <w:r w:rsidRPr="00975A50">
        <w:rPr>
          <w:lang w:val="ru-RU"/>
        </w:rPr>
        <w:t xml:space="preserve"> </w:t>
      </w:r>
      <w:r>
        <w:rPr>
          <w:lang w:val="en-US"/>
        </w:rPr>
        <w:t>program</w:t>
      </w:r>
      <w:r w:rsidRPr="00975A50">
        <w:rPr>
          <w:lang w:val="ru-RU"/>
        </w:rPr>
        <w:t xml:space="preserve"> </w:t>
      </w:r>
      <w:r>
        <w:rPr>
          <w:lang w:val="en-US"/>
        </w:rPr>
        <w:t>and</w:t>
      </w:r>
      <w:r w:rsidRPr="00975A50">
        <w:rPr>
          <w:lang w:val="ru-RU"/>
        </w:rPr>
        <w:t xml:space="preserve"> </w:t>
      </w:r>
      <w:r>
        <w:rPr>
          <w:lang w:val="en-US"/>
        </w:rPr>
        <w:t>semester</w:t>
      </w:r>
      <w:proofErr w:type="gramStart"/>
      <w:r w:rsidRPr="00975A50">
        <w:rPr>
          <w:b/>
          <w:lang w:val="ru-RU"/>
        </w:rPr>
        <w:t>:</w:t>
      </w:r>
      <w:r w:rsidR="00E573BA" w:rsidRPr="00975A50">
        <w:rPr>
          <w:b/>
          <w:lang w:val="ru-RU"/>
        </w:rPr>
        <w:t xml:space="preserve"> ???</w:t>
      </w:r>
      <w:proofErr w:type="gramEnd"/>
    </w:p>
    <w:p w14:paraId="193C09AD" w14:textId="77777777" w:rsidR="00BE13B3" w:rsidRPr="00975A50" w:rsidRDefault="00BE13B3" w:rsidP="00FE508C">
      <w:pPr>
        <w:rPr>
          <w:lang w:val="ru-RU"/>
        </w:rPr>
      </w:pPr>
    </w:p>
    <w:p w14:paraId="01B9F106" w14:textId="77777777" w:rsidR="002D355D" w:rsidRPr="00975A50" w:rsidRDefault="002D355D" w:rsidP="002D355D">
      <w:pPr>
        <w:rPr>
          <w:lang w:val="ru-RU"/>
        </w:rPr>
      </w:pPr>
    </w:p>
    <w:p w14:paraId="55601CEA" w14:textId="11C06778" w:rsidR="002D355D" w:rsidRDefault="002D355D" w:rsidP="002D355D">
      <w:pPr>
        <w:rPr>
          <w:lang w:val="ru-RU"/>
        </w:rPr>
      </w:pPr>
      <w:r>
        <w:rPr>
          <w:lang w:val="ru-RU"/>
        </w:rPr>
        <w:t xml:space="preserve">6. </w:t>
      </w:r>
      <w:r w:rsidRPr="002D355D">
        <w:rPr>
          <w:lang w:val="ru-RU"/>
        </w:rPr>
        <w:t xml:space="preserve">Детальное описание курса с разбиением по лекциям/семинарам/практикам:  </w:t>
      </w:r>
    </w:p>
    <w:p w14:paraId="3ACE6AB1" w14:textId="77777777" w:rsidR="00550D54" w:rsidRDefault="00550D54" w:rsidP="002D355D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5960"/>
        <w:gridCol w:w="2573"/>
      </w:tblGrid>
      <w:tr w:rsidR="00B5499C" w14:paraId="4DE35415" w14:textId="77777777" w:rsidTr="00B4298F">
        <w:tc>
          <w:tcPr>
            <w:tcW w:w="806" w:type="dxa"/>
          </w:tcPr>
          <w:p w14:paraId="54026073" w14:textId="77777777" w:rsidR="00B5499C" w:rsidRPr="00B5499C" w:rsidRDefault="00B5499C" w:rsidP="002D355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0" w:type="dxa"/>
          </w:tcPr>
          <w:p w14:paraId="7A3AF2C4" w14:textId="21888010" w:rsidR="00B5499C" w:rsidRPr="00B5499C" w:rsidRDefault="00B5499C" w:rsidP="00B549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499C">
              <w:rPr>
                <w:rFonts w:ascii="Times New Roman" w:hAnsi="Times New Roman" w:cs="Times New Roman"/>
                <w:lang w:val="ru-RU"/>
              </w:rPr>
              <w:t>Тема</w:t>
            </w:r>
          </w:p>
        </w:tc>
        <w:tc>
          <w:tcPr>
            <w:tcW w:w="2573" w:type="dxa"/>
          </w:tcPr>
          <w:p w14:paraId="428044FC" w14:textId="0CA5A13C" w:rsidR="00B5499C" w:rsidRPr="00B5499C" w:rsidRDefault="00B5499C" w:rsidP="00B549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499C">
              <w:rPr>
                <w:rFonts w:ascii="Times New Roman" w:hAnsi="Times New Roman" w:cs="Times New Roman"/>
                <w:lang w:val="ru-RU"/>
              </w:rPr>
              <w:t>Тип занятий</w:t>
            </w:r>
          </w:p>
        </w:tc>
      </w:tr>
      <w:tr w:rsidR="00B5499C" w:rsidRPr="00975A50" w14:paraId="4126DECE" w14:textId="77777777" w:rsidTr="00B5499C">
        <w:tc>
          <w:tcPr>
            <w:tcW w:w="9339" w:type="dxa"/>
            <w:gridSpan w:val="3"/>
            <w:shd w:val="clear" w:color="auto" w:fill="AEAAAA" w:themeFill="background2" w:themeFillShade="BF"/>
          </w:tcPr>
          <w:p w14:paraId="228771D6" w14:textId="273A755B" w:rsidR="00B5499C" w:rsidRPr="00B5499C" w:rsidRDefault="00B5499C" w:rsidP="00D155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Часть</w:t>
            </w:r>
            <w:r w:rsidRPr="00B5499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5499C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D155C5">
              <w:rPr>
                <w:rFonts w:ascii="Times New Roman" w:hAnsi="Times New Roman" w:cs="Times New Roman"/>
                <w:lang w:val="ru-RU"/>
              </w:rPr>
              <w:t>Феноменологические</w:t>
            </w:r>
            <w:r w:rsidR="00B12E6B">
              <w:rPr>
                <w:rFonts w:ascii="Times New Roman" w:hAnsi="Times New Roman" w:cs="Times New Roman"/>
                <w:lang w:val="ru-RU"/>
              </w:rPr>
              <w:t xml:space="preserve"> модели магнитных систем</w:t>
            </w:r>
          </w:p>
        </w:tc>
      </w:tr>
      <w:tr w:rsidR="00B5499C" w:rsidRPr="00B5499C" w14:paraId="6C27CC68" w14:textId="77777777" w:rsidTr="00B4298F">
        <w:tc>
          <w:tcPr>
            <w:tcW w:w="806" w:type="dxa"/>
          </w:tcPr>
          <w:p w14:paraId="0B3E6A4B" w14:textId="5300A458" w:rsidR="00B5499C" w:rsidRPr="00B5499C" w:rsidRDefault="00B5499C" w:rsidP="002D35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60" w:type="dxa"/>
          </w:tcPr>
          <w:p w14:paraId="74807079" w14:textId="60C26864" w:rsidR="00B5499C" w:rsidRPr="00B5499C" w:rsidRDefault="00B12E6B" w:rsidP="002D35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Изинга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одном и двух измерениях</w:t>
            </w:r>
          </w:p>
        </w:tc>
        <w:tc>
          <w:tcPr>
            <w:tcW w:w="2573" w:type="dxa"/>
          </w:tcPr>
          <w:p w14:paraId="7E67B8C1" w14:textId="4E2294D7" w:rsidR="00B5499C" w:rsidRPr="00B5499C" w:rsidRDefault="00B5499C" w:rsidP="002D35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Лекция(2) + семинар(2)</w:t>
            </w:r>
          </w:p>
        </w:tc>
      </w:tr>
      <w:tr w:rsidR="00B5499C" w:rsidRPr="00B4298F" w14:paraId="74D5C1C5" w14:textId="77777777" w:rsidTr="00B4298F">
        <w:tc>
          <w:tcPr>
            <w:tcW w:w="806" w:type="dxa"/>
          </w:tcPr>
          <w:p w14:paraId="4DD99B34" w14:textId="76B45FC4" w:rsidR="00B5499C" w:rsidRPr="00B5499C" w:rsidRDefault="00B5499C" w:rsidP="002D35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60" w:type="dxa"/>
          </w:tcPr>
          <w:p w14:paraId="3024099C" w14:textId="5547C319" w:rsidR="00B5499C" w:rsidRPr="00B4298F" w:rsidRDefault="00E573BA" w:rsidP="00B12E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Фазовый переход в модели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Изинга</w:t>
            </w:r>
            <w:proofErr w:type="spellEnd"/>
            <w:r w:rsidR="00B12E6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73" w:type="dxa"/>
          </w:tcPr>
          <w:p w14:paraId="719178D7" w14:textId="54E8D265" w:rsidR="00B5499C" w:rsidRPr="00B4298F" w:rsidRDefault="00B4298F" w:rsidP="002D35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 + семинар</w:t>
            </w:r>
          </w:p>
        </w:tc>
      </w:tr>
      <w:tr w:rsidR="00B5499C" w:rsidRPr="00B4298F" w14:paraId="0EC2ACB5" w14:textId="77777777" w:rsidTr="00B4298F">
        <w:tc>
          <w:tcPr>
            <w:tcW w:w="806" w:type="dxa"/>
          </w:tcPr>
          <w:p w14:paraId="47779189" w14:textId="7E4EBF75" w:rsidR="00B5499C" w:rsidRPr="00B5499C" w:rsidRDefault="00B4298F" w:rsidP="002D35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60" w:type="dxa"/>
          </w:tcPr>
          <w:p w14:paraId="51170F0F" w14:textId="3509E3AD" w:rsidR="00B5499C" w:rsidRPr="00B4298F" w:rsidRDefault="00E573BA" w:rsidP="00B12E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Теория фазовых переходов</w:t>
            </w:r>
            <w:r w:rsidR="00B12E6B">
              <w:rPr>
                <w:rFonts w:ascii="Times New Roman" w:hAnsi="Times New Roman" w:cs="Times New Roman"/>
                <w:lang w:val="ru-RU"/>
              </w:rPr>
              <w:t xml:space="preserve"> Ландау</w:t>
            </w:r>
          </w:p>
        </w:tc>
        <w:tc>
          <w:tcPr>
            <w:tcW w:w="2573" w:type="dxa"/>
          </w:tcPr>
          <w:p w14:paraId="7CA98790" w14:textId="6AD6087A" w:rsidR="00B5499C" w:rsidRPr="00B4298F" w:rsidRDefault="00B4298F" w:rsidP="002D35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 (2) + семинар(2)</w:t>
            </w:r>
          </w:p>
        </w:tc>
      </w:tr>
      <w:tr w:rsidR="00B5499C" w:rsidRPr="00B4298F" w14:paraId="1FC7069D" w14:textId="77777777" w:rsidTr="00B4298F">
        <w:tc>
          <w:tcPr>
            <w:tcW w:w="806" w:type="dxa"/>
          </w:tcPr>
          <w:p w14:paraId="5D6845F0" w14:textId="4D323155" w:rsidR="00B5499C" w:rsidRPr="00B5499C" w:rsidRDefault="00B4298F" w:rsidP="002D35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60" w:type="dxa"/>
          </w:tcPr>
          <w:p w14:paraId="044FEC25" w14:textId="0432957E" w:rsidR="00B5499C" w:rsidRPr="00E573BA" w:rsidRDefault="00E573BA" w:rsidP="002D35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B12E6B">
              <w:rPr>
                <w:rFonts w:ascii="Times New Roman" w:hAnsi="Times New Roman" w:cs="Times New Roman"/>
                <w:lang w:val="ru-RU"/>
              </w:rPr>
              <w:t xml:space="preserve">одель </w:t>
            </w:r>
            <w:proofErr w:type="spellStart"/>
            <w:r w:rsidR="00B12E6B">
              <w:rPr>
                <w:rFonts w:ascii="Times New Roman" w:hAnsi="Times New Roman" w:cs="Times New Roman"/>
                <w:lang w:val="ru-RU"/>
              </w:rPr>
              <w:t>Гайзенберга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ее вариации</w:t>
            </w:r>
          </w:p>
        </w:tc>
        <w:tc>
          <w:tcPr>
            <w:tcW w:w="2573" w:type="dxa"/>
          </w:tcPr>
          <w:p w14:paraId="092306C2" w14:textId="4F1A2452" w:rsidR="00B5499C" w:rsidRPr="00B4298F" w:rsidRDefault="00B4298F" w:rsidP="002D355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Лекция+семинар</w:t>
            </w:r>
            <w:proofErr w:type="spellEnd"/>
          </w:p>
        </w:tc>
      </w:tr>
      <w:tr w:rsidR="00B5499C" w:rsidRPr="00B4298F" w14:paraId="68DA1FC7" w14:textId="77777777" w:rsidTr="00B4298F">
        <w:tc>
          <w:tcPr>
            <w:tcW w:w="806" w:type="dxa"/>
          </w:tcPr>
          <w:p w14:paraId="3155691D" w14:textId="77CF0CB6" w:rsidR="00B5499C" w:rsidRPr="00B4298F" w:rsidRDefault="00B4298F" w:rsidP="002D35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960" w:type="dxa"/>
          </w:tcPr>
          <w:p w14:paraId="34AE3A3A" w14:textId="44FB85DF" w:rsidR="00B5499C" w:rsidRPr="00B4298F" w:rsidRDefault="00B12E6B" w:rsidP="00D155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Ферромагнетики, антиферромагнетики и </w:t>
            </w:r>
            <w:r w:rsidR="00D155C5">
              <w:rPr>
                <w:rFonts w:ascii="Times New Roman" w:hAnsi="Times New Roman" w:cs="Times New Roman"/>
                <w:lang w:val="ru-RU"/>
              </w:rPr>
              <w:t>неколлинеарные магнетики</w:t>
            </w:r>
          </w:p>
        </w:tc>
        <w:tc>
          <w:tcPr>
            <w:tcW w:w="2573" w:type="dxa"/>
          </w:tcPr>
          <w:p w14:paraId="1AFCA1DB" w14:textId="4CADD668" w:rsidR="00B5499C" w:rsidRPr="00B4298F" w:rsidRDefault="00B4298F" w:rsidP="002D355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Лекция+семинар</w:t>
            </w:r>
            <w:proofErr w:type="spellEnd"/>
          </w:p>
        </w:tc>
      </w:tr>
      <w:tr w:rsidR="00B5499C" w:rsidRPr="00B4298F" w14:paraId="562F9489" w14:textId="77777777" w:rsidTr="00B4298F">
        <w:tc>
          <w:tcPr>
            <w:tcW w:w="806" w:type="dxa"/>
          </w:tcPr>
          <w:p w14:paraId="1302119A" w14:textId="5620433A" w:rsidR="00B5499C" w:rsidRPr="00B5499C" w:rsidRDefault="00B4298F" w:rsidP="002D35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960" w:type="dxa"/>
          </w:tcPr>
          <w:p w14:paraId="516A0188" w14:textId="7BA47976" w:rsidR="00B5499C" w:rsidRPr="00B12E6B" w:rsidRDefault="00B12E6B" w:rsidP="00B12E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Спиновые волны </w:t>
            </w:r>
          </w:p>
        </w:tc>
        <w:tc>
          <w:tcPr>
            <w:tcW w:w="2573" w:type="dxa"/>
          </w:tcPr>
          <w:p w14:paraId="6AC9AE46" w14:textId="01DDCAC3" w:rsidR="00B5499C" w:rsidRPr="00B4298F" w:rsidRDefault="00B4298F" w:rsidP="002D35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Лекция(2) + семинар(2)</w:t>
            </w:r>
          </w:p>
        </w:tc>
      </w:tr>
      <w:tr w:rsidR="00B4298F" w:rsidRPr="00975A50" w14:paraId="0B93B7CD" w14:textId="77777777" w:rsidTr="00B4298F">
        <w:tc>
          <w:tcPr>
            <w:tcW w:w="9339" w:type="dxa"/>
            <w:gridSpan w:val="3"/>
            <w:shd w:val="clear" w:color="auto" w:fill="AEAAAA" w:themeFill="background2" w:themeFillShade="BF"/>
          </w:tcPr>
          <w:p w14:paraId="28B38F78" w14:textId="3E2C139B" w:rsidR="00B4298F" w:rsidRPr="00B4298F" w:rsidRDefault="00B4298F" w:rsidP="00B12E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Часть</w:t>
            </w:r>
            <w:r w:rsidRPr="00B4298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4298F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D3495E">
              <w:rPr>
                <w:rFonts w:ascii="Times New Roman" w:hAnsi="Times New Roman" w:cs="Times New Roman"/>
                <w:lang w:val="ru-RU"/>
              </w:rPr>
              <w:t>Квантовые модели магнитных систем</w:t>
            </w:r>
          </w:p>
        </w:tc>
      </w:tr>
      <w:tr w:rsidR="00B5499C" w:rsidRPr="00B4298F" w14:paraId="4ED1EA95" w14:textId="77777777" w:rsidTr="00B4298F">
        <w:tc>
          <w:tcPr>
            <w:tcW w:w="806" w:type="dxa"/>
          </w:tcPr>
          <w:p w14:paraId="7784D666" w14:textId="43028ED1" w:rsidR="00B5499C" w:rsidRPr="00B5499C" w:rsidRDefault="00B4298F" w:rsidP="002D35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960" w:type="dxa"/>
          </w:tcPr>
          <w:p w14:paraId="3E220289" w14:textId="06BD3417" w:rsidR="00B5499C" w:rsidRPr="00D3495E" w:rsidRDefault="007462CE" w:rsidP="007462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Магнетизм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модели</w:t>
            </w:r>
            <w:proofErr w:type="spellEnd"/>
            <w:r w:rsidR="00B12E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12E6B">
              <w:rPr>
                <w:rFonts w:ascii="Times New Roman" w:hAnsi="Times New Roman" w:cs="Times New Roman"/>
                <w:lang w:val="en-US"/>
              </w:rPr>
              <w:t>Хаббарда</w:t>
            </w:r>
            <w:proofErr w:type="spellEnd"/>
            <w:r w:rsidR="00B12E6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73" w:type="dxa"/>
          </w:tcPr>
          <w:p w14:paraId="39C828CC" w14:textId="6FCE5793" w:rsidR="00B5499C" w:rsidRPr="00B4298F" w:rsidRDefault="00B4298F" w:rsidP="002D35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 + семинар</w:t>
            </w:r>
          </w:p>
        </w:tc>
      </w:tr>
      <w:tr w:rsidR="00B5499C" w:rsidRPr="00B5499C" w14:paraId="763A13F5" w14:textId="77777777" w:rsidTr="00B4298F">
        <w:tc>
          <w:tcPr>
            <w:tcW w:w="806" w:type="dxa"/>
          </w:tcPr>
          <w:p w14:paraId="6621331D" w14:textId="793BBBB6" w:rsidR="00B5499C" w:rsidRPr="00B5499C" w:rsidRDefault="00B4298F" w:rsidP="002D35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960" w:type="dxa"/>
          </w:tcPr>
          <w:p w14:paraId="22B2C956" w14:textId="1BD03E2C" w:rsidR="00B5499C" w:rsidRPr="00975A50" w:rsidRDefault="00D3495E" w:rsidP="007462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75A50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7462CE" w:rsidRPr="00975A50">
              <w:rPr>
                <w:rFonts w:ascii="Times New Roman" w:hAnsi="Times New Roman" w:cs="Times New Roman"/>
                <w:lang w:val="ru-RU"/>
              </w:rPr>
              <w:t xml:space="preserve"> подобные</w:t>
            </w:r>
            <w:r w:rsidRPr="00975A5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модели </w:t>
            </w:r>
            <w:r w:rsidR="007462CE">
              <w:rPr>
                <w:rFonts w:ascii="Times New Roman" w:hAnsi="Times New Roman" w:cs="Times New Roman"/>
                <w:lang w:val="ru-RU"/>
              </w:rPr>
              <w:t>и их анализ в приближении среднего поля</w:t>
            </w:r>
          </w:p>
        </w:tc>
        <w:tc>
          <w:tcPr>
            <w:tcW w:w="2573" w:type="dxa"/>
          </w:tcPr>
          <w:p w14:paraId="3FE2AE00" w14:textId="6BFE7944" w:rsidR="00B5499C" w:rsidRPr="00B4298F" w:rsidRDefault="00B4298F" w:rsidP="002D35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2)+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семинар</w:t>
            </w:r>
          </w:p>
        </w:tc>
      </w:tr>
      <w:tr w:rsidR="00B5499C" w:rsidRPr="00B4298F" w14:paraId="6B4F6D69" w14:textId="77777777" w:rsidTr="00B4298F">
        <w:tc>
          <w:tcPr>
            <w:tcW w:w="806" w:type="dxa"/>
          </w:tcPr>
          <w:p w14:paraId="2D1C95AA" w14:textId="3E199EE2" w:rsidR="00B5499C" w:rsidRPr="00B5499C" w:rsidRDefault="00B4298F" w:rsidP="002D35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960" w:type="dxa"/>
          </w:tcPr>
          <w:p w14:paraId="3CA677BF" w14:textId="74300CD1" w:rsidR="00B5499C" w:rsidRPr="00D3495E" w:rsidRDefault="00D3495E" w:rsidP="002D35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Спин орбитальное взаимодействие</w:t>
            </w:r>
          </w:p>
        </w:tc>
        <w:tc>
          <w:tcPr>
            <w:tcW w:w="2573" w:type="dxa"/>
          </w:tcPr>
          <w:p w14:paraId="594C9DD2" w14:textId="5C94F572" w:rsidR="00B5499C" w:rsidRPr="00B4298F" w:rsidRDefault="00B4298F" w:rsidP="002D35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Лекция(2)+семинар.</w:t>
            </w:r>
          </w:p>
        </w:tc>
      </w:tr>
      <w:tr w:rsidR="00B5499C" w:rsidRPr="00B4298F" w14:paraId="6442159A" w14:textId="77777777" w:rsidTr="00B4298F">
        <w:tc>
          <w:tcPr>
            <w:tcW w:w="806" w:type="dxa"/>
          </w:tcPr>
          <w:p w14:paraId="6125331A" w14:textId="770B243F" w:rsidR="00B5499C" w:rsidRPr="00B5499C" w:rsidRDefault="00B4298F" w:rsidP="002D35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960" w:type="dxa"/>
          </w:tcPr>
          <w:p w14:paraId="6B266441" w14:textId="325AB76D" w:rsidR="00B5499C" w:rsidRPr="00D3495E" w:rsidRDefault="00D3495E" w:rsidP="002D355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Взаймодействие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Дзялошинского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Мории</w:t>
            </w:r>
            <w:proofErr w:type="spellEnd"/>
          </w:p>
        </w:tc>
        <w:tc>
          <w:tcPr>
            <w:tcW w:w="2573" w:type="dxa"/>
          </w:tcPr>
          <w:p w14:paraId="3AE0FC76" w14:textId="294A4CEB" w:rsidR="00B5499C" w:rsidRPr="00B4298F" w:rsidRDefault="00B4298F" w:rsidP="002D35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Лекция(2)+семинар(2).</w:t>
            </w:r>
          </w:p>
        </w:tc>
      </w:tr>
    </w:tbl>
    <w:p w14:paraId="1BDFE55D" w14:textId="77777777" w:rsidR="00550D54" w:rsidRPr="00B5499C" w:rsidRDefault="00550D54" w:rsidP="002D355D">
      <w:pPr>
        <w:rPr>
          <w:lang w:val="en-US"/>
        </w:rPr>
      </w:pPr>
    </w:p>
    <w:p w14:paraId="78B21DF1" w14:textId="77777777" w:rsidR="00B5499C" w:rsidRPr="00B5499C" w:rsidRDefault="00B5499C" w:rsidP="002D355D">
      <w:pPr>
        <w:rPr>
          <w:lang w:val="en-US"/>
        </w:rPr>
      </w:pPr>
    </w:p>
    <w:p w14:paraId="1D4B9C26" w14:textId="77777777" w:rsidR="00B5499C" w:rsidRPr="00B5499C" w:rsidRDefault="00B5499C" w:rsidP="002D355D">
      <w:pPr>
        <w:rPr>
          <w:lang w:val="en-US"/>
        </w:rPr>
      </w:pPr>
    </w:p>
    <w:p w14:paraId="63421D84" w14:textId="440188BD" w:rsidR="002D355D" w:rsidRDefault="002D355D" w:rsidP="002D355D">
      <w:pPr>
        <w:rPr>
          <w:lang w:val="en-US"/>
        </w:rPr>
      </w:pPr>
      <w:r>
        <w:rPr>
          <w:lang w:val="en-US"/>
        </w:rPr>
        <w:t xml:space="preserve">Detailed content and structure with sectioning of lectures/seminars: </w:t>
      </w:r>
    </w:p>
    <w:p w14:paraId="134120D4" w14:textId="77777777" w:rsidR="00711E9E" w:rsidRDefault="00711E9E" w:rsidP="002D355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5960"/>
        <w:gridCol w:w="2573"/>
      </w:tblGrid>
      <w:tr w:rsidR="00711E9E" w14:paraId="6750415D" w14:textId="77777777" w:rsidTr="00B12E6B">
        <w:tc>
          <w:tcPr>
            <w:tcW w:w="806" w:type="dxa"/>
          </w:tcPr>
          <w:p w14:paraId="29185195" w14:textId="77777777" w:rsidR="00711E9E" w:rsidRPr="00975A50" w:rsidRDefault="00711E9E" w:rsidP="00B12E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60" w:type="dxa"/>
          </w:tcPr>
          <w:p w14:paraId="24FE87F0" w14:textId="5D866122" w:rsidR="00711E9E" w:rsidRPr="00711E9E" w:rsidRDefault="00711E9E" w:rsidP="00B12E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Topic</w:t>
            </w:r>
          </w:p>
        </w:tc>
        <w:tc>
          <w:tcPr>
            <w:tcW w:w="2573" w:type="dxa"/>
          </w:tcPr>
          <w:p w14:paraId="53B1CE9D" w14:textId="482A6151" w:rsidR="00711E9E" w:rsidRPr="00711E9E" w:rsidRDefault="00711E9E" w:rsidP="00B12E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type</w:t>
            </w:r>
          </w:p>
        </w:tc>
      </w:tr>
      <w:tr w:rsidR="00711E9E" w:rsidRPr="00B5499C" w14:paraId="4BF4EB71" w14:textId="77777777" w:rsidTr="00B12E6B">
        <w:tc>
          <w:tcPr>
            <w:tcW w:w="9339" w:type="dxa"/>
            <w:gridSpan w:val="3"/>
            <w:shd w:val="clear" w:color="auto" w:fill="AEAAAA" w:themeFill="background2" w:themeFillShade="BF"/>
          </w:tcPr>
          <w:p w14:paraId="0CE86EF2" w14:textId="47F171BD" w:rsidR="00711E9E" w:rsidRPr="00711E9E" w:rsidRDefault="00711E9E" w:rsidP="00711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5A50">
              <w:rPr>
                <w:rFonts w:ascii="Times New Roman" w:hAnsi="Times New Roman" w:cs="Times New Roman"/>
                <w:lang w:val="en-US"/>
              </w:rPr>
              <w:t xml:space="preserve">Part 1. </w:t>
            </w:r>
            <w:r>
              <w:rPr>
                <w:rFonts w:ascii="Times New Roman" w:hAnsi="Times New Roman" w:cs="Times New Roman"/>
                <w:lang w:val="en-US"/>
              </w:rPr>
              <w:t>Single particle QM methods</w:t>
            </w:r>
          </w:p>
        </w:tc>
      </w:tr>
      <w:tr w:rsidR="00711E9E" w:rsidRPr="00711E9E" w14:paraId="40F779BF" w14:textId="77777777" w:rsidTr="00B12E6B">
        <w:tc>
          <w:tcPr>
            <w:tcW w:w="806" w:type="dxa"/>
          </w:tcPr>
          <w:p w14:paraId="0DF92A5E" w14:textId="77777777" w:rsidR="00711E9E" w:rsidRPr="00711E9E" w:rsidRDefault="00711E9E" w:rsidP="00B12E6B">
            <w:pPr>
              <w:rPr>
                <w:rFonts w:ascii="Times New Roman" w:hAnsi="Times New Roman" w:cs="Times New Roman"/>
                <w:lang w:val="ru-RU"/>
              </w:rPr>
            </w:pPr>
            <w:r w:rsidRPr="00711E9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960" w:type="dxa"/>
          </w:tcPr>
          <w:p w14:paraId="2ADB033C" w14:textId="05CD1E9C" w:rsidR="00711E9E" w:rsidRPr="00711E9E" w:rsidRDefault="00E573BA" w:rsidP="00711E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5A50">
              <w:rPr>
                <w:rFonts w:ascii="Times New Roman" w:hAnsi="Times New Roman" w:cs="Times New Roman"/>
                <w:lang w:val="en-US"/>
              </w:rPr>
              <w:t>Ising</w:t>
            </w:r>
            <w:proofErr w:type="spellEnd"/>
            <w:r w:rsidRPr="00975A50">
              <w:rPr>
                <w:rFonts w:ascii="Times New Roman" w:hAnsi="Times New Roman" w:cs="Times New Roman"/>
                <w:lang w:val="en-US"/>
              </w:rPr>
              <w:t xml:space="preserve"> model in one and two dimensions</w:t>
            </w:r>
          </w:p>
        </w:tc>
        <w:tc>
          <w:tcPr>
            <w:tcW w:w="2573" w:type="dxa"/>
          </w:tcPr>
          <w:p w14:paraId="2F17D948" w14:textId="2CCFF5A7" w:rsidR="00711E9E" w:rsidRPr="00B5499C" w:rsidRDefault="00711E9E" w:rsidP="00B12E6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(2) +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(2)</w:t>
            </w:r>
          </w:p>
        </w:tc>
      </w:tr>
      <w:tr w:rsidR="00711E9E" w:rsidRPr="00B4298F" w14:paraId="05B7F972" w14:textId="77777777" w:rsidTr="00B12E6B">
        <w:tc>
          <w:tcPr>
            <w:tcW w:w="806" w:type="dxa"/>
          </w:tcPr>
          <w:p w14:paraId="71065F03" w14:textId="77777777" w:rsidR="00711E9E" w:rsidRPr="00711E9E" w:rsidRDefault="00711E9E" w:rsidP="00B12E6B">
            <w:pPr>
              <w:rPr>
                <w:rFonts w:ascii="Times New Roman" w:hAnsi="Times New Roman" w:cs="Times New Roman"/>
                <w:lang w:val="ru-RU"/>
              </w:rPr>
            </w:pPr>
            <w:r w:rsidRPr="00711E9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960" w:type="dxa"/>
          </w:tcPr>
          <w:p w14:paraId="1C77F2FF" w14:textId="075D41BA" w:rsidR="00711E9E" w:rsidRPr="00E573BA" w:rsidRDefault="00E573BA" w:rsidP="00711E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Phase transition in the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model</w:t>
            </w:r>
          </w:p>
        </w:tc>
        <w:tc>
          <w:tcPr>
            <w:tcW w:w="2573" w:type="dxa"/>
          </w:tcPr>
          <w:p w14:paraId="40B1F2AF" w14:textId="28AEDA18" w:rsidR="00711E9E" w:rsidRPr="00B4298F" w:rsidRDefault="00711E9E" w:rsidP="00711E9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Lecture+seminar</w:t>
            </w:r>
            <w:proofErr w:type="spellEnd"/>
          </w:p>
        </w:tc>
      </w:tr>
      <w:tr w:rsidR="00711E9E" w:rsidRPr="00B4298F" w14:paraId="457341C1" w14:textId="77777777" w:rsidTr="00B12E6B">
        <w:tc>
          <w:tcPr>
            <w:tcW w:w="806" w:type="dxa"/>
          </w:tcPr>
          <w:p w14:paraId="7DE94408" w14:textId="77777777" w:rsidR="00711E9E" w:rsidRPr="00711E9E" w:rsidRDefault="00711E9E" w:rsidP="00B12E6B">
            <w:pPr>
              <w:rPr>
                <w:rFonts w:ascii="Times New Roman" w:hAnsi="Times New Roman" w:cs="Times New Roman"/>
                <w:lang w:val="ru-RU"/>
              </w:rPr>
            </w:pPr>
            <w:r w:rsidRPr="00711E9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960" w:type="dxa"/>
          </w:tcPr>
          <w:p w14:paraId="78E3DAE4" w14:textId="1E3AB4E3" w:rsidR="00711E9E" w:rsidRPr="00711E9E" w:rsidRDefault="00E573BA" w:rsidP="00711E9E">
            <w:pPr>
              <w:rPr>
                <w:rFonts w:ascii="Times New Roman" w:hAnsi="Times New Roman" w:cs="Times New Roman"/>
                <w:lang w:val="en-US"/>
              </w:rPr>
            </w:pPr>
            <w:r w:rsidRPr="00975A50">
              <w:rPr>
                <w:rFonts w:ascii="Times New Roman" w:hAnsi="Times New Roman" w:cs="Times New Roman"/>
                <w:lang w:val="en-US"/>
              </w:rPr>
              <w:t>Landau theory of phase transitions</w:t>
            </w:r>
          </w:p>
        </w:tc>
        <w:tc>
          <w:tcPr>
            <w:tcW w:w="2573" w:type="dxa"/>
          </w:tcPr>
          <w:p w14:paraId="585163EC" w14:textId="7A5B9199" w:rsidR="00711E9E" w:rsidRPr="00B4298F" w:rsidRDefault="00711E9E" w:rsidP="00B12E6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(2) +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(2)</w:t>
            </w:r>
          </w:p>
        </w:tc>
      </w:tr>
      <w:tr w:rsidR="00711E9E" w:rsidRPr="00B4298F" w14:paraId="2FD4B80B" w14:textId="77777777" w:rsidTr="00B12E6B">
        <w:tc>
          <w:tcPr>
            <w:tcW w:w="806" w:type="dxa"/>
          </w:tcPr>
          <w:p w14:paraId="71AE6DF7" w14:textId="77777777" w:rsidR="00711E9E" w:rsidRPr="00711E9E" w:rsidRDefault="00711E9E" w:rsidP="00B12E6B">
            <w:pPr>
              <w:rPr>
                <w:rFonts w:ascii="Times New Roman" w:hAnsi="Times New Roman" w:cs="Times New Roman"/>
                <w:lang w:val="ru-RU"/>
              </w:rPr>
            </w:pPr>
            <w:r w:rsidRPr="00711E9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960" w:type="dxa"/>
          </w:tcPr>
          <w:p w14:paraId="4BBD894D" w14:textId="42E2C5F0" w:rsidR="00711E9E" w:rsidRPr="00711E9E" w:rsidRDefault="00E573BA" w:rsidP="00B12E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Heisenberg model and its derivatives</w:t>
            </w:r>
          </w:p>
        </w:tc>
        <w:tc>
          <w:tcPr>
            <w:tcW w:w="2573" w:type="dxa"/>
          </w:tcPr>
          <w:p w14:paraId="41493074" w14:textId="7B79BD8F" w:rsidR="00711E9E" w:rsidRPr="00711E9E" w:rsidRDefault="00711E9E" w:rsidP="00711E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seminar</w:t>
            </w:r>
            <w:proofErr w:type="spellEnd"/>
          </w:p>
        </w:tc>
      </w:tr>
      <w:tr w:rsidR="00711E9E" w:rsidRPr="00B4298F" w14:paraId="6E2E2619" w14:textId="77777777" w:rsidTr="00B12E6B">
        <w:tc>
          <w:tcPr>
            <w:tcW w:w="806" w:type="dxa"/>
          </w:tcPr>
          <w:p w14:paraId="0EA5590A" w14:textId="77777777" w:rsidR="00711E9E" w:rsidRPr="00B4298F" w:rsidRDefault="00711E9E" w:rsidP="00B12E6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960" w:type="dxa"/>
          </w:tcPr>
          <w:p w14:paraId="78557C57" w14:textId="4468C12C" w:rsidR="00711E9E" w:rsidRPr="007462CE" w:rsidRDefault="007462CE" w:rsidP="00711E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Magnetic ground states: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ferromagnets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antiferromagnets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chiral magnets,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skyrmion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lattices</w:t>
            </w:r>
          </w:p>
        </w:tc>
        <w:tc>
          <w:tcPr>
            <w:tcW w:w="2573" w:type="dxa"/>
          </w:tcPr>
          <w:p w14:paraId="02902027" w14:textId="527B7CE9" w:rsidR="00711E9E" w:rsidRPr="00711E9E" w:rsidRDefault="00711E9E" w:rsidP="00B12E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 + seminar</w:t>
            </w:r>
          </w:p>
        </w:tc>
      </w:tr>
      <w:tr w:rsidR="00711E9E" w:rsidRPr="00B4298F" w14:paraId="28F1584C" w14:textId="77777777" w:rsidTr="00B12E6B">
        <w:tc>
          <w:tcPr>
            <w:tcW w:w="806" w:type="dxa"/>
          </w:tcPr>
          <w:p w14:paraId="7B78742F" w14:textId="77777777" w:rsidR="00711E9E" w:rsidRPr="00711E9E" w:rsidRDefault="00711E9E" w:rsidP="00B12E6B">
            <w:pPr>
              <w:rPr>
                <w:rFonts w:ascii="Times New Roman" w:hAnsi="Times New Roman" w:cs="Times New Roman"/>
                <w:lang w:val="ru-RU"/>
              </w:rPr>
            </w:pPr>
            <w:r w:rsidRPr="00711E9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960" w:type="dxa"/>
          </w:tcPr>
          <w:p w14:paraId="570E1D98" w14:textId="67E7A746" w:rsidR="00711E9E" w:rsidRPr="00711E9E" w:rsidRDefault="007462CE" w:rsidP="00711E9E">
            <w:pPr>
              <w:rPr>
                <w:rFonts w:ascii="Times New Roman" w:hAnsi="Times New Roman" w:cs="Times New Roman"/>
                <w:lang w:val="en-US"/>
              </w:rPr>
            </w:pPr>
            <w:r w:rsidRPr="00975A50">
              <w:rPr>
                <w:rFonts w:ascii="Times New Roman" w:hAnsi="Times New Roman" w:cs="Times New Roman"/>
                <w:lang w:val="en-US"/>
              </w:rPr>
              <w:t xml:space="preserve">Spin waves in </w:t>
            </w:r>
            <w:proofErr w:type="spellStart"/>
            <w:r w:rsidRPr="00975A50">
              <w:rPr>
                <w:rFonts w:ascii="Times New Roman" w:hAnsi="Times New Roman" w:cs="Times New Roman"/>
                <w:lang w:val="en-US"/>
              </w:rPr>
              <w:t>ferromagnets</w:t>
            </w:r>
            <w:proofErr w:type="spellEnd"/>
            <w:r w:rsidRPr="00975A50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975A50">
              <w:rPr>
                <w:rFonts w:ascii="Times New Roman" w:hAnsi="Times New Roman" w:cs="Times New Roman"/>
                <w:lang w:val="en-US"/>
              </w:rPr>
              <w:t>antiferromagnets</w:t>
            </w:r>
            <w:proofErr w:type="spellEnd"/>
          </w:p>
        </w:tc>
        <w:tc>
          <w:tcPr>
            <w:tcW w:w="2573" w:type="dxa"/>
          </w:tcPr>
          <w:p w14:paraId="5392270F" w14:textId="5574A0D2" w:rsidR="00711E9E" w:rsidRPr="00B4298F" w:rsidRDefault="00711E9E" w:rsidP="00B12E6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(2) +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(2)</w:t>
            </w:r>
          </w:p>
        </w:tc>
      </w:tr>
      <w:tr w:rsidR="00711E9E" w:rsidRPr="00711E9E" w14:paraId="03543DC9" w14:textId="77777777" w:rsidTr="00B12E6B">
        <w:tc>
          <w:tcPr>
            <w:tcW w:w="9339" w:type="dxa"/>
            <w:gridSpan w:val="3"/>
            <w:shd w:val="clear" w:color="auto" w:fill="AEAAAA" w:themeFill="background2" w:themeFillShade="BF"/>
          </w:tcPr>
          <w:p w14:paraId="4DD51A06" w14:textId="3AB0B24B" w:rsidR="00711E9E" w:rsidRPr="00711E9E" w:rsidRDefault="00711E9E" w:rsidP="00B12E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Part</w:t>
            </w:r>
            <w:r w:rsidRPr="00975A5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975A50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Introduction to many-body problems in QM</w:t>
            </w:r>
          </w:p>
        </w:tc>
      </w:tr>
      <w:tr w:rsidR="00711E9E" w:rsidRPr="00711E9E" w14:paraId="0767B503" w14:textId="77777777" w:rsidTr="00B12E6B">
        <w:tc>
          <w:tcPr>
            <w:tcW w:w="806" w:type="dxa"/>
          </w:tcPr>
          <w:p w14:paraId="51D3072F" w14:textId="77777777" w:rsidR="00711E9E" w:rsidRPr="00711E9E" w:rsidRDefault="00711E9E" w:rsidP="00B12E6B">
            <w:pPr>
              <w:rPr>
                <w:rFonts w:ascii="Times New Roman" w:hAnsi="Times New Roman" w:cs="Times New Roman"/>
                <w:lang w:val="ru-RU"/>
              </w:rPr>
            </w:pPr>
            <w:r w:rsidRPr="00711E9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960" w:type="dxa"/>
          </w:tcPr>
          <w:p w14:paraId="27C774A3" w14:textId="682B728D" w:rsidR="00711E9E" w:rsidRPr="00711E9E" w:rsidRDefault="007462CE" w:rsidP="00711E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Hubbard model for itinerant magnetism</w:t>
            </w:r>
          </w:p>
        </w:tc>
        <w:tc>
          <w:tcPr>
            <w:tcW w:w="2573" w:type="dxa"/>
          </w:tcPr>
          <w:p w14:paraId="29D26489" w14:textId="2A1A277C" w:rsidR="00711E9E" w:rsidRPr="00711E9E" w:rsidRDefault="00711E9E" w:rsidP="00B12E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 + seminar.</w:t>
            </w:r>
          </w:p>
        </w:tc>
      </w:tr>
      <w:tr w:rsidR="00711E9E" w:rsidRPr="00711E9E" w14:paraId="528A9C1B" w14:textId="77777777" w:rsidTr="00B12E6B">
        <w:tc>
          <w:tcPr>
            <w:tcW w:w="806" w:type="dxa"/>
          </w:tcPr>
          <w:p w14:paraId="3097F461" w14:textId="77777777" w:rsidR="00711E9E" w:rsidRPr="00711E9E" w:rsidRDefault="00711E9E" w:rsidP="00B12E6B">
            <w:pPr>
              <w:rPr>
                <w:rFonts w:ascii="Times New Roman" w:hAnsi="Times New Roman" w:cs="Times New Roman"/>
                <w:lang w:val="ru-RU"/>
              </w:rPr>
            </w:pPr>
            <w:r w:rsidRPr="00711E9E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960" w:type="dxa"/>
          </w:tcPr>
          <w:p w14:paraId="5087013B" w14:textId="28F03AD8" w:rsidR="00711E9E" w:rsidRPr="00711E9E" w:rsidRDefault="007462CE" w:rsidP="00711E9E">
            <w:pPr>
              <w:rPr>
                <w:rFonts w:ascii="Times New Roman" w:hAnsi="Times New Roman" w:cs="Times New Roman"/>
                <w:lang w:val="en-US"/>
              </w:rPr>
            </w:pPr>
            <w:r w:rsidRPr="00975A50">
              <w:rPr>
                <w:rFonts w:ascii="Times New Roman" w:hAnsi="Times New Roman" w:cs="Times New Roman"/>
                <w:lang w:val="en-US"/>
              </w:rPr>
              <w:t>s-d-like models and their mean field analysis</w:t>
            </w:r>
          </w:p>
        </w:tc>
        <w:tc>
          <w:tcPr>
            <w:tcW w:w="2573" w:type="dxa"/>
          </w:tcPr>
          <w:p w14:paraId="66472606" w14:textId="3CB7D84F" w:rsidR="00711E9E" w:rsidRPr="00B4298F" w:rsidRDefault="00711E9E" w:rsidP="00711E9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(2)+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seminar</w:t>
            </w:r>
            <w:proofErr w:type="spellEnd"/>
          </w:p>
        </w:tc>
      </w:tr>
      <w:tr w:rsidR="00711E9E" w:rsidRPr="00711E9E" w14:paraId="5BD46D26" w14:textId="77777777" w:rsidTr="00B12E6B">
        <w:tc>
          <w:tcPr>
            <w:tcW w:w="806" w:type="dxa"/>
          </w:tcPr>
          <w:p w14:paraId="2A938F2D" w14:textId="77777777" w:rsidR="00711E9E" w:rsidRPr="00711E9E" w:rsidRDefault="00711E9E" w:rsidP="00B12E6B">
            <w:pPr>
              <w:rPr>
                <w:rFonts w:ascii="Times New Roman" w:hAnsi="Times New Roman" w:cs="Times New Roman"/>
                <w:lang w:val="ru-RU"/>
              </w:rPr>
            </w:pPr>
            <w:r w:rsidRPr="00711E9E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960" w:type="dxa"/>
          </w:tcPr>
          <w:p w14:paraId="79E8833E" w14:textId="75935263" w:rsidR="00711E9E" w:rsidRPr="007462CE" w:rsidRDefault="007462CE" w:rsidP="00711E9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spin-orbit interaction</w:t>
            </w:r>
          </w:p>
        </w:tc>
        <w:tc>
          <w:tcPr>
            <w:tcW w:w="2573" w:type="dxa"/>
          </w:tcPr>
          <w:p w14:paraId="67FFCFD1" w14:textId="2CE6BE24" w:rsidR="00711E9E" w:rsidRPr="00711E9E" w:rsidRDefault="00711E9E" w:rsidP="00B12E6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Lecture</w:t>
            </w:r>
            <w:proofErr w:type="spellEnd"/>
            <w:r w:rsidRPr="00711E9E">
              <w:rPr>
                <w:rFonts w:ascii="Times New Roman" w:hAnsi="Times New Roman" w:cs="Times New Roman"/>
                <w:lang w:val="en-US"/>
              </w:rPr>
              <w:t>(2)+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seminar</w:t>
            </w:r>
            <w:proofErr w:type="spellEnd"/>
            <w:r w:rsidRPr="00711E9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11E9E" w:rsidRPr="00711E9E" w14:paraId="1DFAEF82" w14:textId="77777777" w:rsidTr="00B12E6B">
        <w:tc>
          <w:tcPr>
            <w:tcW w:w="806" w:type="dxa"/>
          </w:tcPr>
          <w:p w14:paraId="7F6C3E0A" w14:textId="77777777" w:rsidR="00711E9E" w:rsidRPr="00711E9E" w:rsidRDefault="00711E9E" w:rsidP="00B12E6B">
            <w:pPr>
              <w:rPr>
                <w:rFonts w:ascii="Times New Roman" w:hAnsi="Times New Roman" w:cs="Times New Roman"/>
                <w:lang w:val="en-US"/>
              </w:rPr>
            </w:pPr>
            <w:r w:rsidRPr="00711E9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960" w:type="dxa"/>
          </w:tcPr>
          <w:p w14:paraId="769513C5" w14:textId="17B89FCD" w:rsidR="00711E9E" w:rsidRPr="00711E9E" w:rsidRDefault="007462CE" w:rsidP="007462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microscopic foundation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Dzyaloshinskii-Moria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interaction</w:t>
            </w:r>
          </w:p>
        </w:tc>
        <w:tc>
          <w:tcPr>
            <w:tcW w:w="2573" w:type="dxa"/>
          </w:tcPr>
          <w:p w14:paraId="50245C6F" w14:textId="06C0253B" w:rsidR="00711E9E" w:rsidRPr="00711E9E" w:rsidRDefault="00711E9E" w:rsidP="00B12E6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Lecture</w:t>
            </w:r>
            <w:proofErr w:type="spellEnd"/>
            <w:r w:rsidRPr="00711E9E">
              <w:rPr>
                <w:rFonts w:ascii="Times New Roman" w:hAnsi="Times New Roman" w:cs="Times New Roman"/>
                <w:lang w:val="en-US"/>
              </w:rPr>
              <w:t>(2)+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seminar</w:t>
            </w:r>
            <w:proofErr w:type="spellEnd"/>
            <w:r w:rsidRPr="00711E9E">
              <w:rPr>
                <w:rFonts w:ascii="Times New Roman" w:hAnsi="Times New Roman" w:cs="Times New Roman"/>
                <w:lang w:val="en-US"/>
              </w:rPr>
              <w:t>(2).</w:t>
            </w:r>
          </w:p>
        </w:tc>
      </w:tr>
    </w:tbl>
    <w:p w14:paraId="4495277A" w14:textId="77777777" w:rsidR="00711E9E" w:rsidRDefault="00711E9E" w:rsidP="002D355D">
      <w:pPr>
        <w:rPr>
          <w:lang w:val="en-US"/>
        </w:rPr>
      </w:pPr>
    </w:p>
    <w:p w14:paraId="7A733FFE" w14:textId="77777777" w:rsidR="002D355D" w:rsidRDefault="002D355D" w:rsidP="002D355D">
      <w:pPr>
        <w:rPr>
          <w:lang w:val="en-US"/>
        </w:rPr>
      </w:pPr>
    </w:p>
    <w:p w14:paraId="20D74AAD" w14:textId="77777777" w:rsidR="007462CE" w:rsidRDefault="007462CE" w:rsidP="002D355D">
      <w:pPr>
        <w:rPr>
          <w:lang w:val="en-US"/>
        </w:rPr>
      </w:pPr>
    </w:p>
    <w:p w14:paraId="7E588218" w14:textId="77777777" w:rsidR="007462CE" w:rsidRDefault="007462CE" w:rsidP="002D355D">
      <w:pPr>
        <w:rPr>
          <w:lang w:val="en-US"/>
        </w:rPr>
      </w:pPr>
    </w:p>
    <w:p w14:paraId="4D251465" w14:textId="1D4E2FBA" w:rsidR="002D355D" w:rsidRPr="00711E9E" w:rsidRDefault="002D355D" w:rsidP="002D355D">
      <w:pPr>
        <w:rPr>
          <w:lang w:val="en-US"/>
        </w:rPr>
      </w:pPr>
      <w:r w:rsidRPr="00B4298F">
        <w:rPr>
          <w:lang w:val="en-US"/>
        </w:rPr>
        <w:t xml:space="preserve">7. </w:t>
      </w:r>
      <w:r w:rsidRPr="002D355D">
        <w:rPr>
          <w:lang w:val="ru-RU"/>
        </w:rPr>
        <w:t>Рекомендованная</w:t>
      </w:r>
      <w:r w:rsidRPr="00B4298F">
        <w:rPr>
          <w:lang w:val="en-US"/>
        </w:rPr>
        <w:t xml:space="preserve"> </w:t>
      </w:r>
      <w:r w:rsidRPr="002D355D">
        <w:rPr>
          <w:lang w:val="ru-RU"/>
        </w:rPr>
        <w:t>литература</w:t>
      </w:r>
      <w:r w:rsidRPr="00711E9E">
        <w:rPr>
          <w:lang w:val="en-US"/>
        </w:rPr>
        <w:t xml:space="preserve">: </w:t>
      </w:r>
    </w:p>
    <w:p w14:paraId="5047D1F1" w14:textId="77777777" w:rsidR="00BE13B3" w:rsidRDefault="002D355D" w:rsidP="002D355D">
      <w:pPr>
        <w:rPr>
          <w:lang w:val="en-US"/>
        </w:rPr>
      </w:pPr>
      <w:r>
        <w:rPr>
          <w:lang w:val="en-US"/>
        </w:rPr>
        <w:t>Textbooks</w:t>
      </w:r>
      <w:r w:rsidRPr="00711E9E">
        <w:rPr>
          <w:lang w:val="en-US"/>
        </w:rPr>
        <w:t xml:space="preserve">: </w:t>
      </w:r>
      <w:r w:rsidR="00BE13B3">
        <w:rPr>
          <w:lang w:val="en-US"/>
        </w:rPr>
        <w:t xml:space="preserve"> </w:t>
      </w:r>
    </w:p>
    <w:p w14:paraId="3C03703A" w14:textId="77777777" w:rsidR="00BE13B3" w:rsidRDefault="00BE13B3" w:rsidP="002D355D">
      <w:pPr>
        <w:rPr>
          <w:lang w:val="en-US"/>
        </w:rPr>
      </w:pPr>
    </w:p>
    <w:p w14:paraId="228C32D2" w14:textId="1E25563F" w:rsidR="002D355D" w:rsidRPr="00BE13B3" w:rsidRDefault="00781F05" w:rsidP="00BE13B3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781F05">
        <w:rPr>
          <w:b/>
        </w:rPr>
        <w:t xml:space="preserve">Ashcroft &amp; </w:t>
      </w:r>
      <w:proofErr w:type="spellStart"/>
      <w:r w:rsidRPr="00781F05">
        <w:rPr>
          <w:b/>
        </w:rPr>
        <w:t>Mermin</w:t>
      </w:r>
      <w:proofErr w:type="spellEnd"/>
      <w:r w:rsidR="00BE13B3" w:rsidRPr="00BE13B3">
        <w:rPr>
          <w:b/>
          <w:lang w:val="en-US"/>
        </w:rPr>
        <w:t xml:space="preserve">, </w:t>
      </w:r>
      <w:proofErr w:type="spellStart"/>
      <w:r w:rsidRPr="00781F05">
        <w:rPr>
          <w:b/>
        </w:rPr>
        <w:t>Chs</w:t>
      </w:r>
      <w:proofErr w:type="spellEnd"/>
      <w:r w:rsidRPr="00781F05">
        <w:rPr>
          <w:b/>
        </w:rPr>
        <w:t>. 31-33</w:t>
      </w:r>
    </w:p>
    <w:p w14:paraId="0CFC7C94" w14:textId="77777777" w:rsidR="00781F05" w:rsidRPr="00781F05" w:rsidRDefault="00781F05" w:rsidP="00BE13B3">
      <w:pPr>
        <w:pStyle w:val="ListParagraph"/>
        <w:numPr>
          <w:ilvl w:val="0"/>
          <w:numId w:val="4"/>
        </w:numPr>
        <w:rPr>
          <w:b/>
          <w:lang w:val="en-US"/>
        </w:rPr>
      </w:pPr>
      <w:proofErr w:type="spellStart"/>
      <w:r w:rsidRPr="00781F05">
        <w:rPr>
          <w:b/>
        </w:rPr>
        <w:t>Kittel</w:t>
      </w:r>
      <w:proofErr w:type="spellEnd"/>
      <w:r>
        <w:rPr>
          <w:b/>
        </w:rPr>
        <w:t>,</w:t>
      </w:r>
      <w:r w:rsidRPr="00781F05">
        <w:rPr>
          <w:b/>
          <w:lang w:val="en-US"/>
        </w:rPr>
        <w:t xml:space="preserve"> </w:t>
      </w:r>
      <w:r w:rsidRPr="00781F05">
        <w:rPr>
          <w:b/>
        </w:rPr>
        <w:t>Ch. 4</w:t>
      </w:r>
    </w:p>
    <w:p w14:paraId="77866ABE" w14:textId="5E810311" w:rsidR="002D355D" w:rsidRDefault="00781F05" w:rsidP="00781F05">
      <w:pPr>
        <w:pStyle w:val="ListParagraph"/>
        <w:numPr>
          <w:ilvl w:val="0"/>
          <w:numId w:val="4"/>
        </w:numPr>
        <w:rPr>
          <w:lang w:val="en-US"/>
        </w:rPr>
      </w:pPr>
      <w:r w:rsidRPr="00781F05">
        <w:rPr>
          <w:b/>
        </w:rPr>
        <w:t xml:space="preserve">D. </w:t>
      </w:r>
      <w:proofErr w:type="spellStart"/>
      <w:r w:rsidRPr="00781F05">
        <w:rPr>
          <w:b/>
        </w:rPr>
        <w:t>Mattis</w:t>
      </w:r>
      <w:proofErr w:type="spellEnd"/>
      <w:r w:rsidRPr="00781F05">
        <w:rPr>
          <w:b/>
        </w:rPr>
        <w:t>, Theory of Magnetism I &amp; II, Springer 1981</w:t>
      </w:r>
      <w:r>
        <w:rPr>
          <w:b/>
        </w:rPr>
        <w:t xml:space="preserve"> </w:t>
      </w:r>
    </w:p>
    <w:p w14:paraId="612634D6" w14:textId="77777777" w:rsidR="00781F05" w:rsidRPr="00BE13B3" w:rsidRDefault="00781F05" w:rsidP="002D355D">
      <w:pPr>
        <w:rPr>
          <w:lang w:val="en-US"/>
        </w:rPr>
      </w:pPr>
    </w:p>
    <w:p w14:paraId="639B5851" w14:textId="5B89B0D6" w:rsidR="002D355D" w:rsidRDefault="002D355D" w:rsidP="002D355D">
      <w:pPr>
        <w:rPr>
          <w:lang w:val="ru-RU"/>
        </w:rPr>
      </w:pPr>
      <w:r>
        <w:rPr>
          <w:lang w:val="ru-RU"/>
        </w:rPr>
        <w:t>8. Предварительно пройденные курсы, необходимые для изучения предмета</w:t>
      </w:r>
      <w:r w:rsidRPr="00BE13B3">
        <w:rPr>
          <w:lang w:val="ru-RU"/>
        </w:rPr>
        <w:t xml:space="preserve">: </w:t>
      </w:r>
    </w:p>
    <w:p w14:paraId="5B89E196" w14:textId="393CD582" w:rsidR="009D7461" w:rsidRDefault="009D7461" w:rsidP="002D355D">
      <w:pPr>
        <w:rPr>
          <w:lang w:val="ru-RU"/>
        </w:rPr>
      </w:pPr>
      <w:r>
        <w:rPr>
          <w:lang w:val="ru-RU"/>
        </w:rPr>
        <w:t>квантовая механика, термодинамика, статистическая физика, вторичное квантование, много частичная квантовая теория</w:t>
      </w:r>
    </w:p>
    <w:p w14:paraId="53A02F87" w14:textId="77777777" w:rsidR="009D7461" w:rsidRPr="00BE13B3" w:rsidRDefault="009D7461" w:rsidP="002D355D">
      <w:pPr>
        <w:rPr>
          <w:lang w:val="ru-RU"/>
        </w:rPr>
      </w:pPr>
    </w:p>
    <w:p w14:paraId="2B07C025" w14:textId="77777777" w:rsidR="009D7461" w:rsidRDefault="002D355D" w:rsidP="002D355D">
      <w:pPr>
        <w:rPr>
          <w:lang w:val="en-US"/>
        </w:rPr>
      </w:pPr>
      <w:r>
        <w:rPr>
          <w:lang w:val="en-US"/>
        </w:rPr>
        <w:t>Course</w:t>
      </w:r>
      <w:r w:rsidRPr="00BE13B3">
        <w:rPr>
          <w:lang w:val="en-US"/>
        </w:rPr>
        <w:t xml:space="preserve"> </w:t>
      </w:r>
      <w:r>
        <w:rPr>
          <w:lang w:val="en-US"/>
        </w:rPr>
        <w:t>p</w:t>
      </w:r>
      <w:r w:rsidRPr="000B1284">
        <w:rPr>
          <w:lang w:val="en-US"/>
        </w:rPr>
        <w:t>rerequisites</w:t>
      </w:r>
      <w:r w:rsidRPr="00BE13B3">
        <w:rPr>
          <w:lang w:val="en-US"/>
        </w:rPr>
        <w:t>:</w:t>
      </w:r>
      <w:r w:rsidR="00BE13B3">
        <w:rPr>
          <w:lang w:val="en-US"/>
        </w:rPr>
        <w:t xml:space="preserve"> </w:t>
      </w:r>
    </w:p>
    <w:p w14:paraId="59981136" w14:textId="5E4729B6" w:rsidR="002D355D" w:rsidRPr="00BE13B3" w:rsidRDefault="00B5499C" w:rsidP="002D355D">
      <w:pPr>
        <w:rPr>
          <w:lang w:val="en-US"/>
        </w:rPr>
      </w:pPr>
      <w:proofErr w:type="gramStart"/>
      <w:r>
        <w:rPr>
          <w:lang w:val="en-US"/>
        </w:rPr>
        <w:t>quantum</w:t>
      </w:r>
      <w:proofErr w:type="gramEnd"/>
      <w:r>
        <w:rPr>
          <w:lang w:val="en-US"/>
        </w:rPr>
        <w:t xml:space="preserve"> mechanics</w:t>
      </w:r>
      <w:r w:rsidR="009D7461">
        <w:rPr>
          <w:lang w:val="en-US"/>
        </w:rPr>
        <w:t>, thermodynamics, statistical physics, second quantization, many body quantum theory</w:t>
      </w:r>
    </w:p>
    <w:p w14:paraId="7AB9EDA9" w14:textId="77777777" w:rsidR="002D355D" w:rsidRPr="00BE13B3" w:rsidRDefault="002D355D" w:rsidP="002D355D">
      <w:pPr>
        <w:rPr>
          <w:lang w:val="en-US"/>
        </w:rPr>
      </w:pPr>
    </w:p>
    <w:p w14:paraId="49DF694D" w14:textId="4C51D968" w:rsidR="002D355D" w:rsidRDefault="002D355D" w:rsidP="002D355D">
      <w:pPr>
        <w:rPr>
          <w:lang w:val="ru-RU"/>
        </w:rPr>
      </w:pPr>
      <w:r>
        <w:rPr>
          <w:lang w:val="ru-RU"/>
        </w:rPr>
        <w:t xml:space="preserve">9. </w:t>
      </w:r>
      <w:r w:rsidRPr="002D355D">
        <w:rPr>
          <w:lang w:val="ru-RU"/>
        </w:rPr>
        <w:t xml:space="preserve">Тип самостоятельных заданий (пожалуйста, приложите также несколько примеров): </w:t>
      </w:r>
    </w:p>
    <w:p w14:paraId="629B07AA" w14:textId="6720B672" w:rsidR="009D7461" w:rsidRPr="00975A50" w:rsidRDefault="009D7461" w:rsidP="002D355D">
      <w:pPr>
        <w:rPr>
          <w:lang w:val="en-US"/>
        </w:rPr>
      </w:pPr>
      <w:r>
        <w:rPr>
          <w:lang w:val="ru-RU"/>
        </w:rPr>
        <w:t>Задачи</w:t>
      </w:r>
      <w:r w:rsidRPr="00975A50">
        <w:rPr>
          <w:lang w:val="en-US"/>
        </w:rPr>
        <w:t xml:space="preserve"> </w:t>
      </w:r>
      <w:r>
        <w:rPr>
          <w:lang w:val="ru-RU"/>
        </w:rPr>
        <w:t>для</w:t>
      </w:r>
      <w:r w:rsidRPr="00975A50">
        <w:rPr>
          <w:lang w:val="en-US"/>
        </w:rPr>
        <w:t xml:space="preserve"> </w:t>
      </w:r>
      <w:r>
        <w:rPr>
          <w:lang w:val="ru-RU"/>
        </w:rPr>
        <w:t>семинара</w:t>
      </w:r>
      <w:r w:rsidRPr="00975A50">
        <w:rPr>
          <w:lang w:val="en-US"/>
        </w:rPr>
        <w:t xml:space="preserve"> </w:t>
      </w:r>
    </w:p>
    <w:p w14:paraId="1AD78106" w14:textId="6B1802DB" w:rsidR="002D355D" w:rsidRDefault="002D355D" w:rsidP="002D355D">
      <w:pPr>
        <w:rPr>
          <w:lang w:val="en-US"/>
        </w:rPr>
      </w:pPr>
      <w:r>
        <w:rPr>
          <w:lang w:val="en-US"/>
        </w:rPr>
        <w:t>Assignments (please, attach a couple of examples):</w:t>
      </w:r>
    </w:p>
    <w:p w14:paraId="1332804D" w14:textId="1370BD74" w:rsidR="009D7461" w:rsidRPr="00975A50" w:rsidRDefault="009D7461" w:rsidP="002D355D">
      <w:pPr>
        <w:rPr>
          <w:lang w:val="ru-RU"/>
        </w:rPr>
      </w:pPr>
      <w:r>
        <w:rPr>
          <w:lang w:val="en-US"/>
        </w:rPr>
        <w:t>Seminar</w:t>
      </w:r>
      <w:r w:rsidRPr="00975A50">
        <w:rPr>
          <w:lang w:val="ru-RU"/>
        </w:rPr>
        <w:t xml:space="preserve"> </w:t>
      </w:r>
      <w:r>
        <w:rPr>
          <w:lang w:val="en-US"/>
        </w:rPr>
        <w:t>problems</w:t>
      </w:r>
    </w:p>
    <w:p w14:paraId="587D72AF" w14:textId="77777777" w:rsidR="002D355D" w:rsidRPr="00975A50" w:rsidRDefault="002D355D" w:rsidP="002D355D">
      <w:pPr>
        <w:rPr>
          <w:lang w:val="ru-RU"/>
        </w:rPr>
      </w:pPr>
    </w:p>
    <w:p w14:paraId="5FA5838E" w14:textId="7B0E588C" w:rsidR="002D355D" w:rsidRDefault="002D355D" w:rsidP="002D355D">
      <w:pPr>
        <w:rPr>
          <w:lang w:val="ru-RU"/>
        </w:rPr>
      </w:pPr>
      <w:r>
        <w:rPr>
          <w:lang w:val="ru-RU"/>
        </w:rPr>
        <w:t xml:space="preserve">10. </w:t>
      </w:r>
      <w:r w:rsidRPr="002D355D">
        <w:rPr>
          <w:lang w:val="ru-RU"/>
        </w:rPr>
        <w:t>Как оценивается успеваемость по курсу:</w:t>
      </w:r>
    </w:p>
    <w:p w14:paraId="68A8D663" w14:textId="0F780271" w:rsidR="009D7461" w:rsidRPr="009D7461" w:rsidRDefault="009D7461" w:rsidP="002D355D">
      <w:pPr>
        <w:rPr>
          <w:lang w:val="ru-RU"/>
        </w:rPr>
      </w:pPr>
      <w:r>
        <w:rPr>
          <w:lang w:val="ru-RU"/>
        </w:rPr>
        <w:tab/>
      </w:r>
      <w:r w:rsidRPr="00975A50">
        <w:rPr>
          <w:lang w:val="ru-RU"/>
        </w:rPr>
        <w:t xml:space="preserve">20% </w:t>
      </w:r>
      <w:r>
        <w:rPr>
          <w:lang w:val="ru-RU"/>
        </w:rPr>
        <w:t>оценки: презентация решения задач на семинаре</w:t>
      </w:r>
    </w:p>
    <w:p w14:paraId="4FCB0107" w14:textId="0A0257CF" w:rsidR="004A63B1" w:rsidRPr="009D7461" w:rsidRDefault="009D7461" w:rsidP="002D355D">
      <w:pPr>
        <w:rPr>
          <w:lang w:val="ru-RU"/>
        </w:rPr>
      </w:pPr>
      <w:r>
        <w:rPr>
          <w:lang w:val="ru-RU"/>
        </w:rPr>
        <w:tab/>
        <w:t>80% оценки: письменный экзамен по курсу</w:t>
      </w:r>
    </w:p>
    <w:p w14:paraId="10363C98" w14:textId="77777777" w:rsidR="009D7461" w:rsidRPr="002D355D" w:rsidRDefault="009D7461" w:rsidP="002D355D">
      <w:pPr>
        <w:rPr>
          <w:lang w:val="ru-RU"/>
        </w:rPr>
      </w:pPr>
    </w:p>
    <w:p w14:paraId="6BB4D293" w14:textId="37192AC0" w:rsidR="002D355D" w:rsidRPr="00975A50" w:rsidRDefault="009D7461" w:rsidP="002D355D">
      <w:pPr>
        <w:rPr>
          <w:lang w:val="ru-RU"/>
        </w:rPr>
      </w:pPr>
      <w:r w:rsidRPr="00975A50">
        <w:rPr>
          <w:lang w:val="ru-RU"/>
        </w:rPr>
        <w:t xml:space="preserve">       </w:t>
      </w:r>
      <w:r w:rsidR="002D355D">
        <w:rPr>
          <w:lang w:val="en-US"/>
        </w:rPr>
        <w:t>Grading</w:t>
      </w:r>
      <w:r w:rsidR="002D355D" w:rsidRPr="00975A50">
        <w:rPr>
          <w:lang w:val="ru-RU"/>
        </w:rPr>
        <w:t xml:space="preserve"> </w:t>
      </w:r>
      <w:r w:rsidR="002D355D">
        <w:rPr>
          <w:lang w:val="en-US"/>
        </w:rPr>
        <w:t>policy</w:t>
      </w:r>
      <w:r w:rsidR="002D355D" w:rsidRPr="00975A50">
        <w:rPr>
          <w:lang w:val="ru-RU"/>
        </w:rPr>
        <w:t xml:space="preserve">:  </w:t>
      </w:r>
    </w:p>
    <w:p w14:paraId="684AA55F" w14:textId="7863CEC1" w:rsidR="009D7461" w:rsidRDefault="009D7461" w:rsidP="009D7461">
      <w:pPr>
        <w:rPr>
          <w:lang w:val="en-US"/>
        </w:rPr>
      </w:pPr>
      <w:r w:rsidRPr="00975A50">
        <w:rPr>
          <w:lang w:val="ru-RU"/>
        </w:rPr>
        <w:tab/>
      </w:r>
      <w:proofErr w:type="gramStart"/>
      <w:r>
        <w:rPr>
          <w:lang w:val="en-US"/>
        </w:rPr>
        <w:t>20%</w:t>
      </w:r>
      <w:proofErr w:type="gramEnd"/>
      <w:r w:rsidRPr="00975A50">
        <w:rPr>
          <w:lang w:val="en-US"/>
        </w:rPr>
        <w:t xml:space="preserve"> </w:t>
      </w:r>
      <w:r>
        <w:rPr>
          <w:lang w:val="en-US"/>
        </w:rPr>
        <w:t>of the final grade: presentation of problems during the seminar</w:t>
      </w:r>
    </w:p>
    <w:p w14:paraId="7BB671DB" w14:textId="27FFC577" w:rsidR="009D7461" w:rsidRPr="00975A50" w:rsidRDefault="009D7461" w:rsidP="009D7461">
      <w:pPr>
        <w:rPr>
          <w:lang w:val="en-US"/>
        </w:rPr>
      </w:pPr>
      <w:r>
        <w:rPr>
          <w:lang w:val="en-US"/>
        </w:rPr>
        <w:tab/>
        <w:t>80% of the final grade: written exam after the course</w:t>
      </w:r>
    </w:p>
    <w:p w14:paraId="12FF3223" w14:textId="77777777" w:rsidR="002D355D" w:rsidRDefault="002D355D" w:rsidP="002D355D">
      <w:pPr>
        <w:rPr>
          <w:lang w:val="en-US"/>
        </w:rPr>
      </w:pPr>
    </w:p>
    <w:p w14:paraId="20D27813" w14:textId="7067F708" w:rsidR="00C60797" w:rsidRDefault="002D355D" w:rsidP="00FE508C">
      <w:pPr>
        <w:rPr>
          <w:lang w:val="en-US"/>
        </w:rPr>
      </w:pPr>
      <w:r>
        <w:rPr>
          <w:lang w:val="en-US"/>
        </w:rPr>
        <w:t xml:space="preserve">11. Дополнительные комментарии: </w:t>
      </w:r>
    </w:p>
    <w:p w14:paraId="7BEE3C4C" w14:textId="071E6436" w:rsidR="002D355D" w:rsidRPr="00BE13B3" w:rsidRDefault="002D355D" w:rsidP="00FE508C">
      <w:pPr>
        <w:rPr>
          <w:lang w:val="en-US"/>
        </w:rPr>
      </w:pPr>
      <w:r>
        <w:rPr>
          <w:lang w:val="en-US"/>
        </w:rPr>
        <w:t xml:space="preserve">Additional comments: </w:t>
      </w:r>
    </w:p>
    <w:p w14:paraId="45552341" w14:textId="77777777" w:rsidR="00C60797" w:rsidRDefault="00C60797" w:rsidP="00FE508C">
      <w:pPr>
        <w:rPr>
          <w:lang w:val="en-US"/>
        </w:rPr>
      </w:pPr>
    </w:p>
    <w:p w14:paraId="637FC72E" w14:textId="77777777" w:rsidR="00FE508C" w:rsidRPr="00FE508C" w:rsidRDefault="00FE508C" w:rsidP="00FE508C">
      <w:pPr>
        <w:rPr>
          <w:lang w:val="en-US"/>
        </w:rPr>
      </w:pPr>
    </w:p>
    <w:p w14:paraId="38092BA5" w14:textId="77777777" w:rsidR="00FE508C" w:rsidRPr="00BE13B3" w:rsidRDefault="00FE508C">
      <w:pPr>
        <w:rPr>
          <w:lang w:val="en-US"/>
        </w:rPr>
      </w:pPr>
    </w:p>
    <w:sectPr w:rsidR="00FE508C" w:rsidRPr="00BE13B3" w:rsidSect="00CB34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F8F"/>
    <w:multiLevelType w:val="hybridMultilevel"/>
    <w:tmpl w:val="2926F02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2333E"/>
    <w:multiLevelType w:val="hybridMultilevel"/>
    <w:tmpl w:val="3BAC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1E99"/>
    <w:multiLevelType w:val="hybridMultilevel"/>
    <w:tmpl w:val="64DA601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60DE"/>
    <w:multiLevelType w:val="hybridMultilevel"/>
    <w:tmpl w:val="9194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8C"/>
    <w:rsid w:val="0006393D"/>
    <w:rsid w:val="000C0337"/>
    <w:rsid w:val="000E262C"/>
    <w:rsid w:val="00126D48"/>
    <w:rsid w:val="00133418"/>
    <w:rsid w:val="001713E6"/>
    <w:rsid w:val="001A5548"/>
    <w:rsid w:val="00213B02"/>
    <w:rsid w:val="002D355D"/>
    <w:rsid w:val="00366A43"/>
    <w:rsid w:val="003B2A83"/>
    <w:rsid w:val="003C71CC"/>
    <w:rsid w:val="003D1A60"/>
    <w:rsid w:val="003D220C"/>
    <w:rsid w:val="003F2317"/>
    <w:rsid w:val="00414E2C"/>
    <w:rsid w:val="00430D53"/>
    <w:rsid w:val="004646B9"/>
    <w:rsid w:val="004A63B1"/>
    <w:rsid w:val="004B1A06"/>
    <w:rsid w:val="004E456D"/>
    <w:rsid w:val="00550D54"/>
    <w:rsid w:val="005919CD"/>
    <w:rsid w:val="005E7C30"/>
    <w:rsid w:val="00600288"/>
    <w:rsid w:val="0065150D"/>
    <w:rsid w:val="00655807"/>
    <w:rsid w:val="00665BE7"/>
    <w:rsid w:val="00665EF0"/>
    <w:rsid w:val="006A2B98"/>
    <w:rsid w:val="006C7DCB"/>
    <w:rsid w:val="0070660C"/>
    <w:rsid w:val="00711E9E"/>
    <w:rsid w:val="007462CE"/>
    <w:rsid w:val="00771583"/>
    <w:rsid w:val="00781F05"/>
    <w:rsid w:val="007B6458"/>
    <w:rsid w:val="007E1ACA"/>
    <w:rsid w:val="00842FDD"/>
    <w:rsid w:val="00860FF7"/>
    <w:rsid w:val="00891294"/>
    <w:rsid w:val="008A3719"/>
    <w:rsid w:val="008B5F9C"/>
    <w:rsid w:val="008F3719"/>
    <w:rsid w:val="00924434"/>
    <w:rsid w:val="00953B2E"/>
    <w:rsid w:val="00975A50"/>
    <w:rsid w:val="00980CE0"/>
    <w:rsid w:val="009A5893"/>
    <w:rsid w:val="009D7461"/>
    <w:rsid w:val="00A00B12"/>
    <w:rsid w:val="00A062D8"/>
    <w:rsid w:val="00A70619"/>
    <w:rsid w:val="00A82A06"/>
    <w:rsid w:val="00AF263E"/>
    <w:rsid w:val="00AF2906"/>
    <w:rsid w:val="00B05F92"/>
    <w:rsid w:val="00B12E6B"/>
    <w:rsid w:val="00B1729C"/>
    <w:rsid w:val="00B229AD"/>
    <w:rsid w:val="00B23D87"/>
    <w:rsid w:val="00B4298F"/>
    <w:rsid w:val="00B5499C"/>
    <w:rsid w:val="00BE13B3"/>
    <w:rsid w:val="00C2108E"/>
    <w:rsid w:val="00C366F4"/>
    <w:rsid w:val="00C60797"/>
    <w:rsid w:val="00C865E3"/>
    <w:rsid w:val="00CB3468"/>
    <w:rsid w:val="00D155C5"/>
    <w:rsid w:val="00D3495E"/>
    <w:rsid w:val="00DE7A62"/>
    <w:rsid w:val="00DF2790"/>
    <w:rsid w:val="00E25155"/>
    <w:rsid w:val="00E403B9"/>
    <w:rsid w:val="00E573BA"/>
    <w:rsid w:val="00E64A76"/>
    <w:rsid w:val="00EB254B"/>
    <w:rsid w:val="00EC032E"/>
    <w:rsid w:val="00F01B45"/>
    <w:rsid w:val="00F754C1"/>
    <w:rsid w:val="00FC68B6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E1213"/>
  <w14:defaultImageDpi w14:val="32767"/>
  <w15:docId w15:val="{371BC357-963E-42A6-94E9-B9AE71E8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0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5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D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1F0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Petrov</dc:creator>
  <cp:keywords/>
  <dc:description/>
  <cp:lastModifiedBy>Ивае</cp:lastModifiedBy>
  <cp:revision>2</cp:revision>
  <dcterms:created xsi:type="dcterms:W3CDTF">2019-11-07T08:51:00Z</dcterms:created>
  <dcterms:modified xsi:type="dcterms:W3CDTF">2019-11-07T08:51:00Z</dcterms:modified>
</cp:coreProperties>
</file>