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69" w:rsidRPr="00152B4D" w:rsidRDefault="00152B4D" w:rsidP="00C97A9C">
      <w:pPr>
        <w:jc w:val="both"/>
        <w:rPr>
          <w:b/>
          <w:sz w:val="28"/>
          <w:szCs w:val="28"/>
        </w:rPr>
      </w:pPr>
      <w:r w:rsidRPr="00152B4D">
        <w:rPr>
          <w:rStyle w:val="tlid-translation"/>
          <w:b/>
          <w:sz w:val="28"/>
          <w:szCs w:val="28"/>
        </w:rPr>
        <w:t xml:space="preserve">Кинетические явления в электронике и </w:t>
      </w:r>
      <w:proofErr w:type="spellStart"/>
      <w:r w:rsidRPr="00152B4D">
        <w:rPr>
          <w:rStyle w:val="tlid-translation"/>
          <w:b/>
          <w:sz w:val="28"/>
          <w:szCs w:val="28"/>
        </w:rPr>
        <w:t>спинтронике</w:t>
      </w:r>
      <w:proofErr w:type="spellEnd"/>
      <w:r w:rsidR="0031463B" w:rsidRPr="00152B4D">
        <w:rPr>
          <w:b/>
          <w:sz w:val="28"/>
          <w:szCs w:val="28"/>
        </w:rPr>
        <w:t xml:space="preserve"> </w:t>
      </w:r>
    </w:p>
    <w:p w:rsidR="00227E4F" w:rsidRPr="004F2B68" w:rsidRDefault="002E3D9A" w:rsidP="00C97A9C">
      <w:pPr>
        <w:jc w:val="both"/>
        <w:rPr>
          <w:sz w:val="28"/>
          <w:szCs w:val="28"/>
        </w:rPr>
      </w:pPr>
      <w:r>
        <w:rPr>
          <w:sz w:val="28"/>
          <w:szCs w:val="28"/>
        </w:rPr>
        <w:t>Вениамин Козуб</w:t>
      </w:r>
      <w:bookmarkStart w:id="0" w:name="_GoBack"/>
      <w:bookmarkEnd w:id="0"/>
    </w:p>
    <w:p w:rsidR="002F4669" w:rsidRPr="00152B4D" w:rsidRDefault="004F2B68" w:rsidP="00C97A9C">
      <w:pPr>
        <w:jc w:val="both"/>
        <w:rPr>
          <w:sz w:val="28"/>
          <w:szCs w:val="28"/>
        </w:rPr>
      </w:pPr>
      <w:r w:rsidRPr="00152B4D">
        <w:rPr>
          <w:sz w:val="28"/>
          <w:szCs w:val="28"/>
        </w:rPr>
        <w:t>Примеры самостоятельных заданий</w:t>
      </w:r>
    </w:p>
    <w:p w:rsidR="002F4669" w:rsidRPr="00152B4D" w:rsidRDefault="002F4669" w:rsidP="00C97A9C">
      <w:pPr>
        <w:jc w:val="both"/>
        <w:rPr>
          <w:i/>
          <w:sz w:val="24"/>
          <w:szCs w:val="24"/>
        </w:rPr>
      </w:pPr>
    </w:p>
    <w:p w:rsidR="0031463B" w:rsidRPr="00152B4D" w:rsidRDefault="004F2B68" w:rsidP="00C97A9C">
      <w:pPr>
        <w:jc w:val="both"/>
        <w:rPr>
          <w:rFonts w:ascii="Times New Roman" w:hAnsi="Times New Roman" w:cs="Times New Roman"/>
          <w:sz w:val="24"/>
          <w:szCs w:val="24"/>
        </w:rPr>
      </w:pPr>
      <w:r w:rsidRPr="00152B4D">
        <w:rPr>
          <w:rFonts w:ascii="Times New Roman" w:hAnsi="Times New Roman" w:cs="Times New Roman"/>
          <w:sz w:val="24"/>
          <w:szCs w:val="24"/>
        </w:rPr>
        <w:t>1</w:t>
      </w:r>
      <w:r w:rsidR="00612AFB" w:rsidRPr="00152B4D">
        <w:rPr>
          <w:rFonts w:ascii="Times New Roman" w:hAnsi="Times New Roman" w:cs="Times New Roman"/>
          <w:sz w:val="24"/>
          <w:szCs w:val="24"/>
        </w:rPr>
        <w:t>)</w:t>
      </w:r>
      <w:r w:rsidRPr="00152B4D">
        <w:rPr>
          <w:rFonts w:ascii="Times New Roman" w:hAnsi="Times New Roman" w:cs="Times New Roman"/>
          <w:sz w:val="24"/>
          <w:szCs w:val="24"/>
        </w:rPr>
        <w:t xml:space="preserve"> </w:t>
      </w:r>
      <w:r w:rsidR="002E3D9A" w:rsidRPr="00152B4D">
        <w:rPr>
          <w:rFonts w:ascii="Times New Roman" w:hAnsi="Times New Roman" w:cs="Times New Roman"/>
          <w:sz w:val="24"/>
          <w:szCs w:val="24"/>
        </w:rPr>
        <w:t>Оценить времена релаксации электронов в полу</w:t>
      </w:r>
      <w:r w:rsidR="00565AAE">
        <w:rPr>
          <w:rFonts w:ascii="Times New Roman" w:hAnsi="Times New Roman" w:cs="Times New Roman"/>
          <w:sz w:val="24"/>
          <w:szCs w:val="24"/>
        </w:rPr>
        <w:t>проводнике, обусловленных рассе</w:t>
      </w:r>
      <w:r w:rsidR="002E3D9A" w:rsidRPr="00152B4D">
        <w:rPr>
          <w:rFonts w:ascii="Times New Roman" w:hAnsi="Times New Roman" w:cs="Times New Roman"/>
          <w:sz w:val="24"/>
          <w:szCs w:val="24"/>
        </w:rPr>
        <w:t>я</w:t>
      </w:r>
      <w:r w:rsidR="00565AAE">
        <w:rPr>
          <w:rFonts w:ascii="Times New Roman" w:hAnsi="Times New Roman" w:cs="Times New Roman"/>
          <w:sz w:val="24"/>
          <w:szCs w:val="24"/>
        </w:rPr>
        <w:t>н</w:t>
      </w:r>
      <w:r w:rsidR="002E3D9A" w:rsidRPr="00152B4D">
        <w:rPr>
          <w:rFonts w:ascii="Times New Roman" w:hAnsi="Times New Roman" w:cs="Times New Roman"/>
          <w:sz w:val="24"/>
          <w:szCs w:val="24"/>
        </w:rPr>
        <w:t>ием на фононах и на заряженных примесях при известной концентрации электронов и примесей.</w:t>
      </w:r>
    </w:p>
    <w:p w:rsidR="005A7143" w:rsidRPr="00152B4D" w:rsidRDefault="00612AFB" w:rsidP="0031463B">
      <w:pPr>
        <w:jc w:val="both"/>
        <w:rPr>
          <w:rFonts w:ascii="Times New Roman" w:hAnsi="Times New Roman" w:cs="Times New Roman"/>
          <w:sz w:val="24"/>
          <w:szCs w:val="24"/>
        </w:rPr>
      </w:pPr>
      <w:r w:rsidRPr="00152B4D">
        <w:rPr>
          <w:rFonts w:ascii="Times New Roman" w:hAnsi="Times New Roman" w:cs="Times New Roman"/>
          <w:sz w:val="24"/>
          <w:szCs w:val="24"/>
        </w:rPr>
        <w:t xml:space="preserve">2) </w:t>
      </w:r>
      <w:r w:rsidR="002E3D9A" w:rsidRPr="00152B4D">
        <w:rPr>
          <w:rFonts w:ascii="Times New Roman" w:hAnsi="Times New Roman" w:cs="Times New Roman"/>
          <w:sz w:val="24"/>
          <w:szCs w:val="24"/>
        </w:rPr>
        <w:t>Оценить величину тока, необходимого для переключения намагниченности в трехслойной  системе ферромагнетик – нормальный металл – ферромагн</w:t>
      </w:r>
      <w:r w:rsidR="00565AAE">
        <w:rPr>
          <w:rFonts w:ascii="Times New Roman" w:hAnsi="Times New Roman" w:cs="Times New Roman"/>
          <w:sz w:val="24"/>
          <w:szCs w:val="24"/>
        </w:rPr>
        <w:t>е</w:t>
      </w:r>
      <w:r w:rsidR="002E3D9A" w:rsidRPr="00152B4D">
        <w:rPr>
          <w:rFonts w:ascii="Times New Roman" w:hAnsi="Times New Roman" w:cs="Times New Roman"/>
          <w:sz w:val="24"/>
          <w:szCs w:val="24"/>
        </w:rPr>
        <w:t>тик для известных геометрических и физических параметров системы.</w:t>
      </w:r>
    </w:p>
    <w:p w:rsidR="007F0878" w:rsidRPr="00BB548A" w:rsidRDefault="007F0878" w:rsidP="00C97A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0878" w:rsidRPr="00BB548A" w:rsidSect="00DC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7F7F"/>
    <w:multiLevelType w:val="hybridMultilevel"/>
    <w:tmpl w:val="ADFE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13DEC"/>
    <w:multiLevelType w:val="hybridMultilevel"/>
    <w:tmpl w:val="6BCA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6610A"/>
    <w:multiLevelType w:val="hybridMultilevel"/>
    <w:tmpl w:val="D8EEC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669"/>
    <w:rsid w:val="000F4860"/>
    <w:rsid w:val="00152B4D"/>
    <w:rsid w:val="00227E4F"/>
    <w:rsid w:val="002B50D7"/>
    <w:rsid w:val="002E3D9A"/>
    <w:rsid w:val="002F4669"/>
    <w:rsid w:val="0031463B"/>
    <w:rsid w:val="003541D7"/>
    <w:rsid w:val="004F2B68"/>
    <w:rsid w:val="00565AAE"/>
    <w:rsid w:val="005A7143"/>
    <w:rsid w:val="00612AFB"/>
    <w:rsid w:val="0069618A"/>
    <w:rsid w:val="007D60C8"/>
    <w:rsid w:val="007F0878"/>
    <w:rsid w:val="008A48C2"/>
    <w:rsid w:val="00996630"/>
    <w:rsid w:val="009A45EB"/>
    <w:rsid w:val="009F2A42"/>
    <w:rsid w:val="009F6AA3"/>
    <w:rsid w:val="00B03D23"/>
    <w:rsid w:val="00BB0263"/>
    <w:rsid w:val="00BB548A"/>
    <w:rsid w:val="00C97A9C"/>
    <w:rsid w:val="00CB0A0C"/>
    <w:rsid w:val="00DC1781"/>
    <w:rsid w:val="00E35617"/>
    <w:rsid w:val="00F456D0"/>
    <w:rsid w:val="00F6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6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466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9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152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4</cp:revision>
  <dcterms:created xsi:type="dcterms:W3CDTF">2019-01-28T15:52:00Z</dcterms:created>
  <dcterms:modified xsi:type="dcterms:W3CDTF">2019-02-03T19:42:00Z</dcterms:modified>
</cp:coreProperties>
</file>